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E9" w:rsidRDefault="00A97AE9" w:rsidP="00A97AE9">
      <w:pPr>
        <w:jc w:val="both"/>
        <w:rPr>
          <w:rFonts w:ascii="Tahoma" w:hAnsi="Tahoma" w:cs="Tahoma"/>
          <w:b/>
          <w:sz w:val="22"/>
          <w:szCs w:val="22"/>
          <w:u w:val="single"/>
          <w:lang w:val="el-GR"/>
        </w:rPr>
      </w:pPr>
      <w:r w:rsidRPr="00586FC5">
        <w:rPr>
          <w:rFonts w:ascii="Tahoma" w:hAnsi="Tahoma" w:cs="Tahoma"/>
          <w:b/>
          <w:sz w:val="22"/>
          <w:szCs w:val="22"/>
          <w:u w:val="single"/>
          <w:lang w:val="el-GR"/>
        </w:rPr>
        <w:t xml:space="preserve">Τετάρτη 21/3/2018 </w:t>
      </w:r>
    </w:p>
    <w:p w:rsidR="00A97AE9" w:rsidRPr="00586FC5"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r w:rsidRPr="00586FC5">
        <w:rPr>
          <w:rFonts w:ascii="Tahoma" w:hAnsi="Tahoma" w:cs="Tahoma"/>
          <w:sz w:val="22"/>
          <w:szCs w:val="22"/>
          <w:u w:val="single"/>
          <w:lang w:val="el-GR"/>
        </w:rPr>
        <w:t>Υπουργείο Μεταφορών και Υποδομών</w:t>
      </w:r>
    </w:p>
    <w:p w:rsidR="00A97AE9" w:rsidRPr="00586FC5" w:rsidRDefault="00A97AE9" w:rsidP="00A97AE9">
      <w:pPr>
        <w:jc w:val="both"/>
        <w:rPr>
          <w:rFonts w:ascii="Tahoma" w:hAnsi="Tahoma" w:cs="Tahoma"/>
          <w:sz w:val="22"/>
          <w:szCs w:val="22"/>
          <w:u w:val="single"/>
          <w:lang w:val="el-GR"/>
        </w:rPr>
      </w:pPr>
    </w:p>
    <w:p w:rsidR="00A97AE9" w:rsidRPr="00586FC5" w:rsidRDefault="00A97AE9" w:rsidP="00A97AE9">
      <w:pPr>
        <w:jc w:val="both"/>
        <w:rPr>
          <w:rFonts w:ascii="Tahoma" w:hAnsi="Tahoma" w:cs="Tahoma"/>
          <w:sz w:val="22"/>
          <w:szCs w:val="22"/>
          <w:lang w:val="el-GR"/>
        </w:rPr>
      </w:pPr>
      <w:r w:rsidRPr="00586FC5">
        <w:rPr>
          <w:rFonts w:ascii="Tahoma" w:hAnsi="Tahoma" w:cs="Tahoma"/>
          <w:sz w:val="22"/>
          <w:szCs w:val="22"/>
          <w:lang w:val="el-GR"/>
        </w:rPr>
        <w:t xml:space="preserve">Διενέργεια </w:t>
      </w:r>
      <w:r w:rsidRPr="00586FC5">
        <w:rPr>
          <w:rFonts w:ascii="Tahoma" w:hAnsi="Tahoma" w:cs="Tahoma"/>
          <w:b/>
          <w:sz w:val="22"/>
          <w:szCs w:val="22"/>
          <w:lang w:val="el-GR"/>
        </w:rPr>
        <w:t xml:space="preserve">Ημερίδας για την Ευρωπαϊκή Χάρτα Οδικής Ασφάλειας (ERSC) </w:t>
      </w:r>
      <w:r w:rsidRPr="00586FC5">
        <w:rPr>
          <w:rFonts w:ascii="Tahoma" w:hAnsi="Tahoma" w:cs="Tahoma"/>
          <w:sz w:val="22"/>
          <w:szCs w:val="22"/>
          <w:lang w:val="el-GR"/>
        </w:rPr>
        <w:t xml:space="preserve">από το Ι.Ο.ΑΣ. «Πάνος Μυλωνάς» σε συνεργασία με το Υπουργείο Υποδομών και Μεταφορών, με θέμα τη μεγαλύτερη πλατφόρμα της Κοινωνίας των Πολιτών σχετικά με την Οδική Ασφάλεια (λειτουργεί υπό την καθοδήγηση της Ευρωπαϊκής Επιτροπής). Σκοπός της εκδήλωσης είναι να ενημερωθούν φορείς και οργανισμοί σχετικά με το </w:t>
      </w:r>
      <w:r w:rsidRPr="00586FC5">
        <w:rPr>
          <w:rFonts w:ascii="Tahoma" w:hAnsi="Tahoma" w:cs="Tahoma"/>
          <w:i/>
          <w:sz w:val="22"/>
          <w:szCs w:val="22"/>
          <w:lang w:val="el-GR"/>
        </w:rPr>
        <w:t>τι είναι</w:t>
      </w:r>
      <w:r w:rsidRPr="00586FC5">
        <w:rPr>
          <w:rFonts w:ascii="Tahoma" w:hAnsi="Tahoma" w:cs="Tahoma"/>
          <w:sz w:val="22"/>
          <w:szCs w:val="22"/>
          <w:lang w:val="el-GR"/>
        </w:rPr>
        <w:t xml:space="preserve"> η Ευρωπαϊκή Χάρτα Οδικής Ασφάλειας, </w:t>
      </w:r>
      <w:r w:rsidRPr="00586FC5">
        <w:rPr>
          <w:rFonts w:ascii="Tahoma" w:hAnsi="Tahoma" w:cs="Tahoma"/>
          <w:i/>
          <w:sz w:val="22"/>
          <w:szCs w:val="22"/>
          <w:lang w:val="el-GR"/>
        </w:rPr>
        <w:t xml:space="preserve">γιατί </w:t>
      </w:r>
      <w:r w:rsidRPr="00586FC5">
        <w:rPr>
          <w:rFonts w:ascii="Tahoma" w:hAnsi="Tahoma" w:cs="Tahoma"/>
          <w:sz w:val="22"/>
          <w:szCs w:val="22"/>
          <w:lang w:val="el-GR"/>
        </w:rPr>
        <w:t xml:space="preserve">πρέπει να ενταχθούν και </w:t>
      </w:r>
      <w:r w:rsidRPr="00586FC5">
        <w:rPr>
          <w:rFonts w:ascii="Tahoma" w:hAnsi="Tahoma" w:cs="Tahoma"/>
          <w:i/>
          <w:sz w:val="22"/>
          <w:szCs w:val="22"/>
          <w:lang w:val="el-GR"/>
        </w:rPr>
        <w:t>πώς</w:t>
      </w:r>
      <w:r w:rsidRPr="00586FC5">
        <w:rPr>
          <w:rFonts w:ascii="Tahoma" w:hAnsi="Tahoma" w:cs="Tahoma"/>
          <w:sz w:val="22"/>
          <w:szCs w:val="22"/>
          <w:lang w:val="el-GR"/>
        </w:rPr>
        <w:t xml:space="preserve"> μπορούν να το πραγματοποιήσουν. Θα παρουσιαστούν  καλές πρακτικές από άλλες χώρες της ΕΕ, με παραδείγματα από Δήμους, Εταιρείες, Ερευνητικούς Οργανισμούς, Εκπαιδευτικά Ιδρύματα και Μη Κυβερνητικές Οργανώσεις. Η Ημερίδα απευθύνεται σε όλους, γιατί </w:t>
      </w:r>
      <w:r w:rsidRPr="00586FC5">
        <w:rPr>
          <w:rFonts w:ascii="Tahoma" w:hAnsi="Tahoma" w:cs="Tahoma"/>
          <w:b/>
          <w:sz w:val="22"/>
          <w:szCs w:val="22"/>
          <w:lang w:val="el-GR"/>
        </w:rPr>
        <w:t>«Μαζί είμαστε η Οδική Ασφάλεια». (</w:t>
      </w:r>
      <w:r w:rsidRPr="00586FC5">
        <w:rPr>
          <w:rFonts w:ascii="Tahoma" w:hAnsi="Tahoma" w:cs="Tahoma"/>
          <w:sz w:val="22"/>
          <w:szCs w:val="22"/>
          <w:lang w:val="el-GR"/>
        </w:rPr>
        <w:t xml:space="preserve">Αμφιθέατρο του Υπουργείου Μεταφορών, 09:00-12:00. </w:t>
      </w:r>
    </w:p>
    <w:p w:rsidR="00A97AE9" w:rsidRDefault="00A97AE9" w:rsidP="00A97AE9">
      <w:pPr>
        <w:jc w:val="both"/>
        <w:rPr>
          <w:rFonts w:ascii="Tahoma" w:hAnsi="Tahoma" w:cs="Tahoma"/>
          <w:sz w:val="22"/>
          <w:szCs w:val="22"/>
          <w:lang w:val="el-GR"/>
        </w:rPr>
      </w:pPr>
      <w:r w:rsidRPr="00586FC5">
        <w:rPr>
          <w:rFonts w:ascii="Tahoma" w:hAnsi="Tahoma" w:cs="Tahoma"/>
          <w:sz w:val="22"/>
          <w:szCs w:val="22"/>
          <w:lang w:val="el-GR"/>
        </w:rPr>
        <w:t xml:space="preserve">Είσοδος ελεύθερη με </w:t>
      </w:r>
      <w:proofErr w:type="spellStart"/>
      <w:r w:rsidRPr="00586FC5">
        <w:rPr>
          <w:rFonts w:ascii="Tahoma" w:hAnsi="Tahoma" w:cs="Tahoma"/>
          <w:sz w:val="22"/>
          <w:szCs w:val="22"/>
          <w:lang w:val="el-GR"/>
        </w:rPr>
        <w:t>προκράτηση</w:t>
      </w:r>
      <w:proofErr w:type="spellEnd"/>
      <w:r w:rsidRPr="00586FC5">
        <w:rPr>
          <w:rFonts w:ascii="Tahoma" w:hAnsi="Tahoma" w:cs="Tahoma"/>
          <w:sz w:val="22"/>
          <w:szCs w:val="22"/>
          <w:lang w:val="el-GR"/>
        </w:rPr>
        <w:t xml:space="preserve"> στο σύνδεσμο </w:t>
      </w:r>
      <w:hyperlink r:id="rId8" w:tgtFrame="_blank" w:history="1">
        <w:r w:rsidRPr="00586FC5">
          <w:rPr>
            <w:rFonts w:ascii="Tahoma" w:hAnsi="Tahoma" w:cs="Tahoma"/>
            <w:color w:val="0000FF"/>
            <w:sz w:val="22"/>
            <w:szCs w:val="22"/>
            <w:u w:val="single"/>
          </w:rPr>
          <w:t>https</w:t>
        </w:r>
        <w:r w:rsidRPr="00586FC5">
          <w:rPr>
            <w:rFonts w:ascii="Tahoma" w:hAnsi="Tahoma" w:cs="Tahoma"/>
            <w:color w:val="0000FF"/>
            <w:sz w:val="22"/>
            <w:szCs w:val="22"/>
            <w:u w:val="single"/>
            <w:lang w:val="el-GR"/>
          </w:rPr>
          <w:t>://</w:t>
        </w:r>
        <w:r w:rsidRPr="00586FC5">
          <w:rPr>
            <w:rFonts w:ascii="Tahoma" w:hAnsi="Tahoma" w:cs="Tahoma"/>
            <w:color w:val="0000FF"/>
            <w:sz w:val="22"/>
            <w:szCs w:val="22"/>
            <w:u w:val="single"/>
          </w:rPr>
          <w:t>goo</w:t>
        </w:r>
        <w:r w:rsidRPr="00586FC5">
          <w:rPr>
            <w:rFonts w:ascii="Tahoma" w:hAnsi="Tahoma" w:cs="Tahoma"/>
            <w:color w:val="0000FF"/>
            <w:sz w:val="22"/>
            <w:szCs w:val="22"/>
            <w:u w:val="single"/>
            <w:lang w:val="el-GR"/>
          </w:rPr>
          <w:t>.</w:t>
        </w:r>
        <w:r w:rsidRPr="00586FC5">
          <w:rPr>
            <w:rFonts w:ascii="Tahoma" w:hAnsi="Tahoma" w:cs="Tahoma"/>
            <w:color w:val="0000FF"/>
            <w:sz w:val="22"/>
            <w:szCs w:val="22"/>
            <w:u w:val="single"/>
          </w:rPr>
          <w:t>gl</w:t>
        </w:r>
        <w:r w:rsidRPr="00586FC5">
          <w:rPr>
            <w:rFonts w:ascii="Tahoma" w:hAnsi="Tahoma" w:cs="Tahoma"/>
            <w:color w:val="0000FF"/>
            <w:sz w:val="22"/>
            <w:szCs w:val="22"/>
            <w:u w:val="single"/>
            <w:lang w:val="el-GR"/>
          </w:rPr>
          <w:t>/</w:t>
        </w:r>
        <w:r w:rsidRPr="00586FC5">
          <w:rPr>
            <w:rFonts w:ascii="Tahoma" w:hAnsi="Tahoma" w:cs="Tahoma"/>
            <w:color w:val="0000FF"/>
            <w:sz w:val="22"/>
            <w:szCs w:val="22"/>
            <w:u w:val="single"/>
          </w:rPr>
          <w:t>forms</w:t>
        </w:r>
        <w:r w:rsidRPr="00586FC5">
          <w:rPr>
            <w:rFonts w:ascii="Tahoma" w:hAnsi="Tahoma" w:cs="Tahoma"/>
            <w:color w:val="0000FF"/>
            <w:sz w:val="22"/>
            <w:szCs w:val="22"/>
            <w:u w:val="single"/>
            <w:lang w:val="el-GR"/>
          </w:rPr>
          <w:t>/</w:t>
        </w:r>
        <w:r w:rsidRPr="00586FC5">
          <w:rPr>
            <w:rFonts w:ascii="Tahoma" w:hAnsi="Tahoma" w:cs="Tahoma"/>
            <w:color w:val="0000FF"/>
            <w:sz w:val="22"/>
            <w:szCs w:val="22"/>
            <w:u w:val="single"/>
          </w:rPr>
          <w:t>DSWgRhWEh</w:t>
        </w:r>
        <w:r w:rsidRPr="00586FC5">
          <w:rPr>
            <w:rFonts w:ascii="Tahoma" w:hAnsi="Tahoma" w:cs="Tahoma"/>
            <w:color w:val="0000FF"/>
            <w:sz w:val="22"/>
            <w:szCs w:val="22"/>
            <w:u w:val="single"/>
            <w:lang w:val="el-GR"/>
          </w:rPr>
          <w:t>8</w:t>
        </w:r>
        <w:r w:rsidRPr="00586FC5">
          <w:rPr>
            <w:rFonts w:ascii="Tahoma" w:hAnsi="Tahoma" w:cs="Tahoma"/>
            <w:color w:val="0000FF"/>
            <w:sz w:val="22"/>
            <w:szCs w:val="22"/>
            <w:u w:val="single"/>
          </w:rPr>
          <w:t>B</w:t>
        </w:r>
        <w:r w:rsidRPr="00586FC5">
          <w:rPr>
            <w:rFonts w:ascii="Tahoma" w:hAnsi="Tahoma" w:cs="Tahoma"/>
            <w:color w:val="0000FF"/>
            <w:sz w:val="22"/>
            <w:szCs w:val="22"/>
            <w:u w:val="single"/>
            <w:lang w:val="el-GR"/>
          </w:rPr>
          <w:t>5</w:t>
        </w:r>
        <w:r w:rsidRPr="00586FC5">
          <w:rPr>
            <w:rFonts w:ascii="Tahoma" w:hAnsi="Tahoma" w:cs="Tahoma"/>
            <w:color w:val="0000FF"/>
            <w:sz w:val="22"/>
            <w:szCs w:val="22"/>
            <w:u w:val="single"/>
          </w:rPr>
          <w:t>hieh</w:t>
        </w:r>
        <w:r w:rsidRPr="00586FC5">
          <w:rPr>
            <w:rFonts w:ascii="Tahoma" w:hAnsi="Tahoma" w:cs="Tahoma"/>
            <w:color w:val="0000FF"/>
            <w:sz w:val="22"/>
            <w:szCs w:val="22"/>
            <w:u w:val="single"/>
            <w:lang w:val="el-GR"/>
          </w:rPr>
          <w:t>2</w:t>
        </w:r>
      </w:hyperlink>
      <w:r w:rsidRPr="00586FC5">
        <w:rPr>
          <w:rFonts w:ascii="Tahoma" w:hAnsi="Tahoma" w:cs="Tahoma"/>
          <w:sz w:val="22"/>
          <w:szCs w:val="22"/>
          <w:lang w:val="el-GR"/>
        </w:rPr>
        <w:t>)</w:t>
      </w:r>
    </w:p>
    <w:p w:rsidR="009E7B77" w:rsidRPr="00586FC5" w:rsidRDefault="009E7B77" w:rsidP="00A97AE9">
      <w:pPr>
        <w:jc w:val="both"/>
        <w:rPr>
          <w:rFonts w:ascii="Tahoma" w:hAnsi="Tahoma" w:cs="Tahoma"/>
          <w:sz w:val="22"/>
          <w:szCs w:val="22"/>
          <w:lang w:val="el-GR"/>
        </w:rPr>
      </w:pPr>
    </w:p>
    <w:p w:rsidR="00A97AE9" w:rsidRPr="00586FC5"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b/>
          <w:sz w:val="22"/>
          <w:szCs w:val="22"/>
          <w:u w:val="single"/>
          <w:lang w:val="el-GR"/>
        </w:rPr>
      </w:pPr>
      <w:r w:rsidRPr="00586FC5">
        <w:rPr>
          <w:rFonts w:ascii="Tahoma" w:hAnsi="Tahoma" w:cs="Tahoma"/>
          <w:b/>
          <w:sz w:val="22"/>
          <w:szCs w:val="22"/>
          <w:u w:val="single"/>
          <w:lang w:val="el-GR"/>
        </w:rPr>
        <w:t>Πέμπτη 22/3/2018</w:t>
      </w:r>
    </w:p>
    <w:p w:rsidR="00A97AE9" w:rsidRPr="00586FC5"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r w:rsidRPr="00586FC5">
        <w:rPr>
          <w:rFonts w:ascii="Tahoma" w:hAnsi="Tahoma" w:cs="Tahoma"/>
          <w:sz w:val="22"/>
          <w:szCs w:val="22"/>
          <w:u w:val="single"/>
          <w:lang w:val="el-GR"/>
        </w:rPr>
        <w:t>Ευρωπαϊκή Ημέρα Ευγένειας στο Δρόμο – Δυτική Ελλάδα – Αθλητικό Κέντρο Ενόπλων Δυνάμεων</w:t>
      </w:r>
    </w:p>
    <w:p w:rsidR="00A97AE9" w:rsidRPr="00586FC5" w:rsidRDefault="00A97AE9" w:rsidP="00A97AE9">
      <w:pPr>
        <w:jc w:val="both"/>
        <w:rPr>
          <w:rFonts w:ascii="Tahoma" w:hAnsi="Tahoma" w:cs="Tahoma"/>
          <w:sz w:val="22"/>
          <w:szCs w:val="22"/>
          <w:u w:val="single"/>
          <w:lang w:val="el-GR"/>
        </w:rPr>
      </w:pPr>
    </w:p>
    <w:p w:rsidR="00A97AE9" w:rsidRDefault="00A97AE9" w:rsidP="00A97AE9">
      <w:pPr>
        <w:jc w:val="both"/>
        <w:rPr>
          <w:rFonts w:ascii="Tahoma" w:hAnsi="Tahoma" w:cs="Tahoma"/>
          <w:sz w:val="22"/>
          <w:szCs w:val="22"/>
          <w:lang w:val="el-GR"/>
        </w:rPr>
      </w:pPr>
      <w:r w:rsidRPr="00586FC5">
        <w:rPr>
          <w:rFonts w:ascii="Tahoma" w:hAnsi="Tahoma" w:cs="Tahoma"/>
          <w:sz w:val="22"/>
          <w:szCs w:val="22"/>
          <w:lang w:val="el-GR"/>
        </w:rPr>
        <w:t xml:space="preserve">Η </w:t>
      </w:r>
      <w:r w:rsidRPr="00586FC5">
        <w:rPr>
          <w:rFonts w:ascii="Tahoma" w:hAnsi="Tahoma" w:cs="Tahoma"/>
          <w:b/>
          <w:sz w:val="22"/>
          <w:szCs w:val="22"/>
          <w:lang w:val="el-GR"/>
        </w:rPr>
        <w:t>Ευρωπαϊκή Ημέρα Ευγένειας στο Δρόμο</w:t>
      </w:r>
      <w:r w:rsidRPr="00586FC5">
        <w:rPr>
          <w:rFonts w:ascii="Tahoma" w:hAnsi="Tahoma" w:cs="Tahoma"/>
          <w:sz w:val="22"/>
          <w:szCs w:val="22"/>
          <w:lang w:val="el-GR"/>
        </w:rPr>
        <w:t xml:space="preserve"> διοργανώνεται κάθε χρόνο έπειτα από τη συνειδητοποίηση ότι πολλά από τα τροχαία ατυχήματα οφείλονται στην επιθετική </w:t>
      </w:r>
      <w:proofErr w:type="spellStart"/>
      <w:r w:rsidRPr="00586FC5">
        <w:rPr>
          <w:rFonts w:ascii="Tahoma" w:hAnsi="Tahoma" w:cs="Tahoma"/>
          <w:sz w:val="22"/>
          <w:szCs w:val="22"/>
          <w:lang w:val="el-GR"/>
        </w:rPr>
        <w:t>οδηγική</w:t>
      </w:r>
      <w:proofErr w:type="spellEnd"/>
      <w:r w:rsidRPr="00586FC5">
        <w:rPr>
          <w:rFonts w:ascii="Tahoma" w:hAnsi="Tahoma" w:cs="Tahoma"/>
          <w:sz w:val="22"/>
          <w:szCs w:val="22"/>
          <w:lang w:val="el-GR"/>
        </w:rPr>
        <w:t xml:space="preserve"> συμπεριφορά και στη μη συμμόρφωση στους κανόνες. Στο πλαίσιο αυτής της σημαντικής ημέρας, θα διανεμηθούν </w:t>
      </w:r>
      <w:r w:rsidRPr="00586FC5">
        <w:rPr>
          <w:rFonts w:ascii="Tahoma" w:hAnsi="Tahoma" w:cs="Tahoma"/>
          <w:b/>
          <w:sz w:val="22"/>
          <w:szCs w:val="22"/>
          <w:lang w:val="el-GR"/>
        </w:rPr>
        <w:t>φυλλάδια-σελιδοδείκτες</w:t>
      </w:r>
      <w:r w:rsidRPr="00586FC5">
        <w:rPr>
          <w:rFonts w:ascii="Tahoma" w:hAnsi="Tahoma" w:cs="Tahoma"/>
          <w:sz w:val="22"/>
          <w:szCs w:val="22"/>
          <w:lang w:val="el-GR"/>
        </w:rPr>
        <w:t xml:space="preserve"> της ενημερωτικής καμπάνιας «Βάλε Ζώνη… Υπάρχει λόγος», από τους σταθμούς διοδίων όλης της χώρας. Με αφορμή την Ημέρα Ευγένειας, μπορεί κανείς να παρακολουθήσει στο </w:t>
      </w:r>
      <w:r w:rsidRPr="00586FC5">
        <w:rPr>
          <w:rFonts w:ascii="Tahoma" w:hAnsi="Tahoma" w:cs="Tahoma"/>
          <w:sz w:val="22"/>
          <w:szCs w:val="22"/>
          <w:lang w:val="fr-FR"/>
        </w:rPr>
        <w:t>YouTube</w:t>
      </w:r>
      <w:r w:rsidRPr="00586FC5">
        <w:rPr>
          <w:rFonts w:ascii="Tahoma" w:hAnsi="Tahoma" w:cs="Tahoma"/>
          <w:sz w:val="22"/>
          <w:szCs w:val="22"/>
          <w:lang w:val="el-GR"/>
        </w:rPr>
        <w:t xml:space="preserve"> την παρουσίαση του Ινστιτούτου στο </w:t>
      </w:r>
      <w:hyperlink r:id="rId9" w:history="1">
        <w:proofErr w:type="spellStart"/>
        <w:r w:rsidRPr="00A97AE9">
          <w:rPr>
            <w:rStyle w:val="-"/>
            <w:rFonts w:ascii="Tahoma" w:hAnsi="Tahoma" w:cs="Tahoma"/>
            <w:sz w:val="22"/>
            <w:szCs w:val="22"/>
            <w:lang w:val="el-GR"/>
          </w:rPr>
          <w:t>TEDx</w:t>
        </w:r>
        <w:proofErr w:type="spellEnd"/>
        <w:r w:rsidRPr="00A97AE9">
          <w:rPr>
            <w:rStyle w:val="-"/>
            <w:rFonts w:ascii="Tahoma" w:hAnsi="Tahoma" w:cs="Tahoma"/>
            <w:sz w:val="22"/>
            <w:szCs w:val="22"/>
            <w:lang w:val="el-GR"/>
          </w:rPr>
          <w:t xml:space="preserve"> Χανίων</w:t>
        </w:r>
      </w:hyperlink>
      <w:r w:rsidRPr="00586FC5">
        <w:rPr>
          <w:rFonts w:ascii="Tahoma" w:hAnsi="Tahoma" w:cs="Tahoma"/>
          <w:sz w:val="22"/>
          <w:szCs w:val="22"/>
          <w:lang w:val="el-GR"/>
        </w:rPr>
        <w:t xml:space="preserve">, </w:t>
      </w:r>
      <w:r w:rsidRPr="00586FC5">
        <w:rPr>
          <w:rFonts w:ascii="Tahoma" w:hAnsi="Tahoma" w:cs="Tahoma"/>
          <w:b/>
          <w:sz w:val="22"/>
          <w:szCs w:val="22"/>
          <w:lang w:val="el-GR"/>
        </w:rPr>
        <w:t>σχετικά με την ευγένεια στο δρόμο</w:t>
      </w:r>
      <w:r w:rsidRPr="00586FC5">
        <w:rPr>
          <w:rFonts w:ascii="Tahoma" w:hAnsi="Tahoma" w:cs="Tahoma"/>
          <w:sz w:val="22"/>
          <w:szCs w:val="22"/>
          <w:lang w:val="el-GR"/>
        </w:rPr>
        <w:t xml:space="preserve"> και τη θετική συμβολή της στη σωστή </w:t>
      </w:r>
      <w:proofErr w:type="spellStart"/>
      <w:r w:rsidRPr="00586FC5">
        <w:rPr>
          <w:rFonts w:ascii="Tahoma" w:hAnsi="Tahoma" w:cs="Tahoma"/>
          <w:sz w:val="22"/>
          <w:szCs w:val="22"/>
          <w:lang w:val="el-GR"/>
        </w:rPr>
        <w:t>οδηγική</w:t>
      </w:r>
      <w:proofErr w:type="spellEnd"/>
      <w:r w:rsidRPr="00586FC5">
        <w:rPr>
          <w:rFonts w:ascii="Tahoma" w:hAnsi="Tahoma" w:cs="Tahoma"/>
          <w:sz w:val="22"/>
          <w:szCs w:val="22"/>
          <w:lang w:val="el-GR"/>
        </w:rPr>
        <w:t xml:space="preserve"> συμπεριφορά και τ</w:t>
      </w:r>
      <w:r>
        <w:rPr>
          <w:rFonts w:ascii="Tahoma" w:hAnsi="Tahoma" w:cs="Tahoma"/>
          <w:sz w:val="22"/>
          <w:szCs w:val="22"/>
          <w:lang w:val="el-GR"/>
        </w:rPr>
        <w:t>η μείωση των τροχαίων συμβάντων.</w:t>
      </w:r>
    </w:p>
    <w:p w:rsidR="00A97AE9" w:rsidRPr="00586FC5"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b/>
          <w:sz w:val="22"/>
          <w:szCs w:val="22"/>
          <w:lang w:val="el-GR"/>
        </w:rPr>
      </w:pPr>
      <w:r w:rsidRPr="00586FC5">
        <w:rPr>
          <w:rFonts w:ascii="Tahoma" w:hAnsi="Tahoma" w:cs="Tahoma"/>
          <w:b/>
          <w:sz w:val="22"/>
          <w:szCs w:val="22"/>
          <w:lang w:val="el-GR"/>
        </w:rPr>
        <w:t>Περιφερειακή Ημέρα Οδικής Ασφάλειας στη Δυτική Ελλάδα.</w:t>
      </w:r>
      <w:r w:rsidRPr="00586FC5">
        <w:rPr>
          <w:rFonts w:ascii="Tahoma" w:hAnsi="Tahoma" w:cs="Tahoma"/>
          <w:sz w:val="22"/>
          <w:szCs w:val="22"/>
          <w:lang w:val="el-GR"/>
        </w:rPr>
        <w:t xml:space="preserve"> Διεξαγωγή </w:t>
      </w:r>
      <w:r w:rsidRPr="00586FC5">
        <w:rPr>
          <w:rFonts w:ascii="Tahoma" w:hAnsi="Tahoma" w:cs="Tahoma"/>
          <w:b/>
          <w:sz w:val="22"/>
          <w:szCs w:val="22"/>
          <w:lang w:val="el-GR"/>
        </w:rPr>
        <w:t>έρευνας</w:t>
      </w:r>
      <w:r w:rsidRPr="00586FC5">
        <w:rPr>
          <w:rFonts w:ascii="Tahoma" w:hAnsi="Tahoma" w:cs="Tahoma"/>
          <w:sz w:val="22"/>
          <w:szCs w:val="22"/>
          <w:lang w:val="el-GR"/>
        </w:rPr>
        <w:t xml:space="preserve"> σε συνεργασία με τη ΓΕΦΥΡΑ και εθελοντές του Ινστιτούτου, για τις στάσεις, τις αντιλήψεις και τις συμπεριφορές των οδηγών σχετικά με τους </w:t>
      </w:r>
      <w:r w:rsidRPr="00586FC5">
        <w:rPr>
          <w:rFonts w:ascii="Tahoma" w:hAnsi="Tahoma" w:cs="Tahoma"/>
          <w:b/>
          <w:sz w:val="22"/>
          <w:szCs w:val="22"/>
          <w:lang w:val="el-GR"/>
        </w:rPr>
        <w:t>νέους αυτοκινητόδρομους</w:t>
      </w:r>
      <w:r w:rsidRPr="00586FC5">
        <w:rPr>
          <w:rFonts w:ascii="Tahoma" w:hAnsi="Tahoma" w:cs="Tahoma"/>
          <w:sz w:val="22"/>
          <w:szCs w:val="22"/>
          <w:lang w:val="el-GR"/>
        </w:rPr>
        <w:t xml:space="preserve"> και τον </w:t>
      </w:r>
      <w:r w:rsidRPr="00586FC5">
        <w:rPr>
          <w:rFonts w:ascii="Tahoma" w:hAnsi="Tahoma" w:cs="Tahoma"/>
          <w:b/>
          <w:sz w:val="22"/>
          <w:szCs w:val="22"/>
          <w:lang w:val="el-GR"/>
        </w:rPr>
        <w:t>νέο Κώδικα Οδικής Κυκλοφορίας (Κ.Ο.Κ)</w:t>
      </w:r>
    </w:p>
    <w:p w:rsidR="00A97AE9" w:rsidRPr="00586FC5" w:rsidRDefault="00A97AE9" w:rsidP="00A97AE9">
      <w:pPr>
        <w:jc w:val="both"/>
        <w:rPr>
          <w:rFonts w:ascii="Tahoma" w:hAnsi="Tahoma" w:cs="Tahoma"/>
          <w:b/>
          <w:sz w:val="22"/>
          <w:szCs w:val="22"/>
          <w:u w:val="single"/>
          <w:lang w:val="el-GR"/>
        </w:rPr>
      </w:pPr>
    </w:p>
    <w:p w:rsidR="00A97AE9" w:rsidRPr="00586FC5" w:rsidRDefault="00A97AE9" w:rsidP="00A97AE9">
      <w:pPr>
        <w:jc w:val="both"/>
        <w:rPr>
          <w:rFonts w:ascii="Tahoma" w:hAnsi="Tahoma" w:cs="Tahoma"/>
          <w:sz w:val="22"/>
          <w:szCs w:val="22"/>
          <w:u w:val="single"/>
          <w:lang w:val="el-GR"/>
        </w:rPr>
      </w:pPr>
      <w:r w:rsidRPr="00586FC5">
        <w:rPr>
          <w:rFonts w:ascii="Tahoma" w:hAnsi="Tahoma" w:cs="Tahoma"/>
          <w:b/>
          <w:sz w:val="22"/>
          <w:szCs w:val="22"/>
          <w:lang w:val="el-GR"/>
        </w:rPr>
        <w:t>Εκπαιδευτικά προγράμματα για την Οδική Ασφάλεια  στο Αθλητικό Κέντρο Ενόπλων Δυνάμεων.</w:t>
      </w:r>
      <w:r w:rsidRPr="00586FC5">
        <w:rPr>
          <w:rFonts w:ascii="Tahoma" w:hAnsi="Tahoma" w:cs="Tahoma"/>
          <w:sz w:val="22"/>
          <w:szCs w:val="22"/>
          <w:lang w:val="el-GR"/>
        </w:rPr>
        <w:t xml:space="preserve"> Η Κινητή Μονάδα Οδικής Ασφάλειας του Ινστιτούτου ενημερώνει και εκπαιδεύει τους στρατευμένους νέους, με τρόπο θεωρητικό και βιωματικό, και με τη χρήση προσομοιωτών και ειδικού τεχνολογικού εξοπλισμού.</w:t>
      </w:r>
    </w:p>
    <w:p w:rsidR="00A97AE9" w:rsidRDefault="00A97AE9" w:rsidP="00A97AE9">
      <w:pPr>
        <w:rPr>
          <w:rFonts w:ascii="Tahoma" w:hAnsi="Tahoma" w:cs="Tahoma"/>
          <w:b/>
          <w:u w:val="single"/>
          <w:lang w:val="el-GR"/>
        </w:rPr>
      </w:pPr>
    </w:p>
    <w:p w:rsidR="00A97AE9" w:rsidRDefault="00A97AE9" w:rsidP="00A97AE9">
      <w:pPr>
        <w:rPr>
          <w:rFonts w:ascii="Tahoma" w:hAnsi="Tahoma" w:cs="Tahoma"/>
          <w:b/>
          <w:u w:val="single"/>
          <w:lang w:val="el-GR"/>
        </w:rPr>
      </w:pPr>
    </w:p>
    <w:p w:rsidR="00A97AE9" w:rsidRDefault="00A97AE9" w:rsidP="00A97AE9">
      <w:pPr>
        <w:jc w:val="both"/>
        <w:rPr>
          <w:rFonts w:ascii="Tahoma" w:hAnsi="Tahoma" w:cs="Tahoma"/>
          <w:b/>
          <w:sz w:val="22"/>
          <w:szCs w:val="22"/>
          <w:u w:val="single"/>
          <w:lang w:val="el-GR"/>
        </w:rPr>
      </w:pPr>
      <w:r w:rsidRPr="00D90607">
        <w:rPr>
          <w:rFonts w:ascii="Tahoma" w:hAnsi="Tahoma" w:cs="Tahoma"/>
          <w:b/>
          <w:sz w:val="22"/>
          <w:szCs w:val="22"/>
          <w:u w:val="single"/>
          <w:lang w:val="el-GR"/>
        </w:rPr>
        <w:t xml:space="preserve">Παρασκευή 23/3/2018 </w:t>
      </w:r>
    </w:p>
    <w:p w:rsidR="00A97AE9" w:rsidRPr="00D90607"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r w:rsidRPr="00D90607">
        <w:rPr>
          <w:rFonts w:ascii="Tahoma" w:hAnsi="Tahoma" w:cs="Tahoma"/>
          <w:sz w:val="22"/>
          <w:szCs w:val="22"/>
          <w:u w:val="single"/>
          <w:lang w:val="el-GR"/>
        </w:rPr>
        <w:t>Φυλακές Κορυδαλλού – Δημοτικά Δήμου Ηλιούπολης – Πολυτεχνείο Κρήτης, Ρέθυμνο</w:t>
      </w:r>
    </w:p>
    <w:p w:rsidR="00A97AE9" w:rsidRPr="00D90607" w:rsidRDefault="00A97AE9" w:rsidP="00A97AE9">
      <w:pPr>
        <w:jc w:val="both"/>
        <w:rPr>
          <w:rFonts w:ascii="Tahoma" w:hAnsi="Tahoma" w:cs="Tahoma"/>
          <w:sz w:val="22"/>
          <w:szCs w:val="22"/>
          <w:u w:val="single"/>
          <w:lang w:val="el-GR"/>
        </w:rPr>
      </w:pPr>
    </w:p>
    <w:p w:rsidR="00A97AE9" w:rsidRDefault="00A97AE9" w:rsidP="00A97AE9">
      <w:pPr>
        <w:jc w:val="both"/>
        <w:rPr>
          <w:rFonts w:ascii="Tahoma" w:hAnsi="Tahoma" w:cs="Tahoma"/>
          <w:sz w:val="22"/>
          <w:szCs w:val="22"/>
          <w:lang w:val="el-GR"/>
        </w:rPr>
      </w:pPr>
      <w:r w:rsidRPr="00D90607">
        <w:rPr>
          <w:rFonts w:ascii="Tahoma" w:hAnsi="Tahoma" w:cs="Tahoma"/>
          <w:b/>
          <w:sz w:val="22"/>
          <w:szCs w:val="22"/>
          <w:lang w:val="el-GR"/>
        </w:rPr>
        <w:t>Εκπαιδευτικά προγράμματα θεωρητικής και βιωματικής εκπαίδευσης για την Οδική Ασφάλεια στις φυλακές Κορυδαλλού.</w:t>
      </w:r>
      <w:r w:rsidRPr="00D90607">
        <w:rPr>
          <w:rFonts w:ascii="Tahoma" w:hAnsi="Tahoma" w:cs="Tahoma"/>
          <w:sz w:val="22"/>
          <w:szCs w:val="22"/>
          <w:lang w:val="el-GR"/>
        </w:rPr>
        <w:t xml:space="preserve"> Στόχος αυτής της κοινωνικής προσφοράς του Ινστιτούτου, είναι οι έγκλειστοι σε φυλακές να εκπαιδευτούν και να προετοιμαστούν κατάλληλα για τη στιγμή που θα ξαναβγούν ελεύθεροι στην κοινωνία ως ισότιμοι χρήστες του οδικού δικτύου.</w:t>
      </w:r>
    </w:p>
    <w:p w:rsidR="00A97AE9" w:rsidRPr="00D90607" w:rsidRDefault="00A97AE9" w:rsidP="00A97AE9">
      <w:pPr>
        <w:jc w:val="both"/>
        <w:rPr>
          <w:rFonts w:ascii="Tahoma" w:hAnsi="Tahoma" w:cs="Tahoma"/>
          <w:sz w:val="22"/>
          <w:szCs w:val="22"/>
          <w:lang w:val="el-GR"/>
        </w:rPr>
      </w:pPr>
    </w:p>
    <w:p w:rsidR="00A97AE9" w:rsidRPr="00D90607" w:rsidRDefault="00A97AE9" w:rsidP="00A97AE9">
      <w:pPr>
        <w:jc w:val="both"/>
        <w:rPr>
          <w:rFonts w:ascii="Tahoma" w:hAnsi="Tahoma" w:cs="Tahoma"/>
          <w:sz w:val="22"/>
          <w:szCs w:val="22"/>
          <w:lang w:val="el-GR"/>
        </w:rPr>
      </w:pPr>
      <w:r w:rsidRPr="00D90607">
        <w:rPr>
          <w:rFonts w:ascii="Tahoma" w:hAnsi="Tahoma" w:cs="Tahoma"/>
          <w:b/>
          <w:sz w:val="22"/>
          <w:szCs w:val="22"/>
          <w:lang w:val="el-GR"/>
        </w:rPr>
        <w:t>Εκπαιδευτικό πρόγραμμα «Μήλο-Λεμόνι»</w:t>
      </w:r>
      <w:r w:rsidRPr="00D90607">
        <w:rPr>
          <w:rFonts w:ascii="Tahoma" w:hAnsi="Tahoma" w:cs="Tahoma"/>
          <w:sz w:val="22"/>
          <w:szCs w:val="22"/>
          <w:lang w:val="el-GR"/>
        </w:rPr>
        <w:t xml:space="preserve"> του Ι.Ο.ΑΣ. για τα παιδιά της Πρωτοβάθμιας Εκπαίδευσης στο Δήμο Ηλιούπολης.  Το πρόγραμμα έχει ως σκοπό, με τη βοήθεια των μαθητών, </w:t>
      </w:r>
      <w:r w:rsidRPr="00D90607">
        <w:rPr>
          <w:rFonts w:ascii="Tahoma" w:hAnsi="Tahoma" w:cs="Tahoma"/>
          <w:sz w:val="22"/>
          <w:szCs w:val="22"/>
          <w:lang w:val="el-GR"/>
        </w:rPr>
        <w:lastRenderedPageBreak/>
        <w:t xml:space="preserve">να ευαισθητοποιήσει τους οδηγούς να τηρούν το όριο των 30 χλμ./ώρα έξω από τις σχολικές μονάδες. </w:t>
      </w:r>
    </w:p>
    <w:p w:rsidR="00A97AE9" w:rsidRDefault="00A97AE9" w:rsidP="00A97AE9">
      <w:pPr>
        <w:jc w:val="both"/>
        <w:rPr>
          <w:rFonts w:ascii="Tahoma" w:hAnsi="Tahoma" w:cs="Tahoma"/>
          <w:sz w:val="22"/>
          <w:szCs w:val="22"/>
          <w:lang w:val="el-GR"/>
        </w:rPr>
      </w:pPr>
      <w:r w:rsidRPr="00D90607">
        <w:rPr>
          <w:rFonts w:ascii="Tahoma" w:hAnsi="Tahoma" w:cs="Tahoma"/>
          <w:b/>
          <w:sz w:val="22"/>
          <w:szCs w:val="22"/>
          <w:lang w:val="el-GR"/>
        </w:rPr>
        <w:t xml:space="preserve">Δράσεις συνεργασίας ανάμεσα στο Πολυτεχνείο Κρήτης στο Ρέθυμνο και το Ι.Ο.ΑΣ. «Πάνος Μυλωνάς». </w:t>
      </w:r>
      <w:r w:rsidRPr="00D90607">
        <w:rPr>
          <w:rFonts w:ascii="Tahoma" w:hAnsi="Tahoma" w:cs="Tahoma"/>
          <w:sz w:val="22"/>
          <w:szCs w:val="22"/>
          <w:lang w:val="el-GR"/>
        </w:rPr>
        <w:t xml:space="preserve"> Στόχος η γόνιμη συνεργασία</w:t>
      </w:r>
      <w:r w:rsidRPr="00D90607">
        <w:rPr>
          <w:rFonts w:ascii="Tahoma" w:hAnsi="Tahoma" w:cs="Tahoma"/>
          <w:b/>
          <w:sz w:val="22"/>
          <w:szCs w:val="22"/>
          <w:lang w:val="el-GR"/>
        </w:rPr>
        <w:t xml:space="preserve"> </w:t>
      </w:r>
      <w:r w:rsidRPr="00D90607">
        <w:rPr>
          <w:rFonts w:ascii="Tahoma" w:hAnsi="Tahoma" w:cs="Tahoma"/>
          <w:sz w:val="22"/>
          <w:szCs w:val="22"/>
          <w:lang w:val="el-GR"/>
        </w:rPr>
        <w:t xml:space="preserve">σε τομείς κοινού ενδιαφέροντος για τη δημιουργία και διενέργεια από κοινού δραστηριοτήτων, επιστημονικών ερευνών, εκπαιδευτικών προγραμμάτων, κ.α. </w:t>
      </w:r>
    </w:p>
    <w:p w:rsidR="009E7B77" w:rsidRDefault="009E7B77" w:rsidP="00A97AE9">
      <w:pPr>
        <w:jc w:val="both"/>
        <w:rPr>
          <w:rFonts w:ascii="Tahoma" w:hAnsi="Tahoma" w:cs="Tahoma"/>
          <w:sz w:val="22"/>
          <w:szCs w:val="22"/>
          <w:lang w:val="el-GR"/>
        </w:rPr>
      </w:pPr>
    </w:p>
    <w:p w:rsidR="00A97AE9" w:rsidRPr="00D90607"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b/>
          <w:sz w:val="22"/>
          <w:szCs w:val="22"/>
          <w:u w:val="single"/>
          <w:lang w:val="el-GR"/>
        </w:rPr>
      </w:pPr>
      <w:r w:rsidRPr="00D90607">
        <w:rPr>
          <w:rFonts w:ascii="Tahoma" w:hAnsi="Tahoma" w:cs="Tahoma"/>
          <w:b/>
          <w:sz w:val="22"/>
          <w:szCs w:val="22"/>
          <w:u w:val="single"/>
          <w:lang w:val="el-GR"/>
        </w:rPr>
        <w:t xml:space="preserve">Σάββατο 24/3/2018 </w:t>
      </w:r>
    </w:p>
    <w:p w:rsidR="00A97AE9" w:rsidRPr="00D90607"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proofErr w:type="spellStart"/>
      <w:r w:rsidRPr="00D90607">
        <w:rPr>
          <w:rFonts w:ascii="Tahoma" w:hAnsi="Tahoma" w:cs="Tahoma"/>
          <w:sz w:val="22"/>
          <w:szCs w:val="22"/>
          <w:u w:val="single"/>
        </w:rPr>
        <w:t>Athens</w:t>
      </w:r>
      <w:proofErr w:type="spellEnd"/>
      <w:r w:rsidRPr="00D90607">
        <w:rPr>
          <w:rFonts w:ascii="Tahoma" w:hAnsi="Tahoma" w:cs="Tahoma"/>
          <w:sz w:val="22"/>
          <w:szCs w:val="22"/>
          <w:u w:val="single"/>
          <w:lang w:val="el-GR"/>
        </w:rPr>
        <w:t xml:space="preserve"> </w:t>
      </w:r>
      <w:proofErr w:type="spellStart"/>
      <w:r w:rsidRPr="00D90607">
        <w:rPr>
          <w:rFonts w:ascii="Tahoma" w:hAnsi="Tahoma" w:cs="Tahoma"/>
          <w:sz w:val="22"/>
          <w:szCs w:val="22"/>
          <w:u w:val="single"/>
        </w:rPr>
        <w:t>Heart</w:t>
      </w:r>
      <w:proofErr w:type="spellEnd"/>
      <w:r w:rsidRPr="00D90607">
        <w:rPr>
          <w:rFonts w:ascii="Tahoma" w:hAnsi="Tahoma" w:cs="Tahoma"/>
          <w:sz w:val="22"/>
          <w:szCs w:val="22"/>
          <w:u w:val="single"/>
          <w:lang w:val="el-GR"/>
        </w:rPr>
        <w:t xml:space="preserve"> </w:t>
      </w:r>
    </w:p>
    <w:p w:rsidR="00A97AE9" w:rsidRPr="00D90607" w:rsidRDefault="00A97AE9" w:rsidP="00A97AE9">
      <w:pPr>
        <w:jc w:val="both"/>
        <w:rPr>
          <w:rFonts w:ascii="Tahoma" w:hAnsi="Tahoma" w:cs="Tahoma"/>
          <w:sz w:val="22"/>
          <w:szCs w:val="22"/>
          <w:u w:val="single"/>
          <w:lang w:val="el-GR"/>
        </w:rPr>
      </w:pPr>
    </w:p>
    <w:p w:rsidR="00A97AE9" w:rsidRDefault="00A97AE9" w:rsidP="00A97AE9">
      <w:pPr>
        <w:jc w:val="both"/>
        <w:rPr>
          <w:rFonts w:ascii="Tahoma" w:hAnsi="Tahoma" w:cs="Tahoma"/>
          <w:sz w:val="22"/>
          <w:szCs w:val="22"/>
          <w:lang w:val="el-GR"/>
        </w:rPr>
      </w:pPr>
      <w:r w:rsidRPr="00D90607">
        <w:rPr>
          <w:rFonts w:ascii="Tahoma" w:hAnsi="Tahoma" w:cs="Tahoma"/>
          <w:b/>
          <w:sz w:val="22"/>
          <w:szCs w:val="22"/>
          <w:lang w:val="el-GR"/>
        </w:rPr>
        <w:t>Πρόγραμμα Κυκλοφοριακής Αγωγής του Ινστιτούτου «Κυκλοφορώ με Ασφάλεια»</w:t>
      </w:r>
      <w:r w:rsidRPr="00D90607">
        <w:rPr>
          <w:rFonts w:ascii="Tahoma" w:hAnsi="Tahoma" w:cs="Tahoma"/>
          <w:sz w:val="22"/>
          <w:szCs w:val="22"/>
          <w:u w:val="single"/>
          <w:lang w:val="el-GR"/>
        </w:rPr>
        <w:t xml:space="preserve"> </w:t>
      </w:r>
      <w:r w:rsidRPr="00D90607">
        <w:rPr>
          <w:rFonts w:ascii="Tahoma" w:hAnsi="Tahoma" w:cs="Tahoma"/>
          <w:sz w:val="22"/>
          <w:szCs w:val="22"/>
          <w:lang w:val="el-GR"/>
        </w:rPr>
        <w:t xml:space="preserve">για παιδιά 4-12 ετών, στο εμπορικό κέντρο </w:t>
      </w:r>
      <w:proofErr w:type="spellStart"/>
      <w:r w:rsidRPr="00D90607">
        <w:rPr>
          <w:rFonts w:ascii="Tahoma" w:hAnsi="Tahoma" w:cs="Tahoma"/>
          <w:sz w:val="22"/>
          <w:szCs w:val="22"/>
          <w:lang w:val="el-GR"/>
        </w:rPr>
        <w:t>Athens</w:t>
      </w:r>
      <w:proofErr w:type="spellEnd"/>
      <w:r w:rsidRPr="00D90607">
        <w:rPr>
          <w:rFonts w:ascii="Tahoma" w:hAnsi="Tahoma" w:cs="Tahoma"/>
          <w:sz w:val="22"/>
          <w:szCs w:val="22"/>
          <w:lang w:val="el-GR"/>
        </w:rPr>
        <w:t xml:space="preserve"> </w:t>
      </w:r>
      <w:proofErr w:type="spellStart"/>
      <w:r w:rsidRPr="00D90607">
        <w:rPr>
          <w:rFonts w:ascii="Tahoma" w:hAnsi="Tahoma" w:cs="Tahoma"/>
          <w:sz w:val="22"/>
          <w:szCs w:val="22"/>
          <w:lang w:val="el-GR"/>
        </w:rPr>
        <w:t>Heart</w:t>
      </w:r>
      <w:proofErr w:type="spellEnd"/>
      <w:r w:rsidRPr="00D90607">
        <w:rPr>
          <w:rFonts w:ascii="Tahoma" w:hAnsi="Tahoma" w:cs="Tahoma"/>
          <w:sz w:val="22"/>
          <w:szCs w:val="22"/>
          <w:lang w:val="el-GR"/>
        </w:rPr>
        <w:t xml:space="preserve">. Στη διάρκεια του προγράμματος τα παιδιά κατανοούν τους βασικούς κανόνες της Κυκλοφοριακής Αγωγής με τρόπο άμεσο, ευχάριστο και φιλικό, συμμετέχοντας ενεργά σε όλα τα δρώμενα. (Επίπεδο 1, ώρες 11:00-14:00. Η συμμετοχή στο πρόγραμμα είναι δωρεάν). </w:t>
      </w:r>
    </w:p>
    <w:p w:rsidR="00A97AE9" w:rsidRPr="00D90607"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sz w:val="22"/>
          <w:szCs w:val="22"/>
          <w:u w:val="single"/>
          <w:lang w:val="el-GR"/>
        </w:rPr>
      </w:pPr>
      <w:r w:rsidRPr="00752EC4">
        <w:rPr>
          <w:rFonts w:ascii="Tahoma" w:hAnsi="Tahoma" w:cs="Tahoma"/>
          <w:sz w:val="22"/>
          <w:szCs w:val="22"/>
          <w:u w:val="single"/>
          <w:lang w:val="el-GR"/>
        </w:rPr>
        <w:t xml:space="preserve">Διαγωνισμός Εικονογράφησης </w:t>
      </w:r>
    </w:p>
    <w:p w:rsidR="00A97AE9" w:rsidRPr="00752EC4" w:rsidRDefault="00A97AE9" w:rsidP="00A97AE9">
      <w:pPr>
        <w:jc w:val="both"/>
        <w:rPr>
          <w:rFonts w:ascii="Tahoma" w:hAnsi="Tahoma" w:cs="Tahoma"/>
          <w:u w:val="single"/>
          <w:lang w:val="el-GR"/>
        </w:rPr>
      </w:pPr>
    </w:p>
    <w:p w:rsidR="00A97AE9" w:rsidRDefault="00A97AE9" w:rsidP="00A97AE9">
      <w:pPr>
        <w:jc w:val="both"/>
        <w:rPr>
          <w:rFonts w:ascii="Tahoma" w:hAnsi="Tahoma" w:cs="Tahoma"/>
          <w:sz w:val="22"/>
          <w:szCs w:val="22"/>
          <w:lang w:val="el-GR"/>
        </w:rPr>
      </w:pPr>
      <w:r w:rsidRPr="00D90607">
        <w:rPr>
          <w:rFonts w:ascii="Tahoma" w:hAnsi="Tahoma" w:cs="Tahoma"/>
          <w:b/>
          <w:sz w:val="22"/>
          <w:szCs w:val="22"/>
          <w:lang w:val="el-GR"/>
        </w:rPr>
        <w:t>Διαγωνισμός Εικονογράφησης (ΣΚΙΤΣΟ – ΓΕΛΟΙΟΓΡΑΦΙΑ</w:t>
      </w:r>
      <w:r w:rsidR="00297C16" w:rsidRPr="00297C16">
        <w:rPr>
          <w:rFonts w:ascii="Tahoma" w:hAnsi="Tahoma" w:cs="Tahoma"/>
          <w:b/>
          <w:sz w:val="22"/>
          <w:szCs w:val="22"/>
          <w:lang w:val="el-GR"/>
        </w:rPr>
        <w:t>)</w:t>
      </w:r>
      <w:r w:rsidRPr="00D90607">
        <w:rPr>
          <w:rFonts w:ascii="Tahoma" w:hAnsi="Tahoma" w:cs="Tahoma"/>
          <w:b/>
          <w:sz w:val="22"/>
          <w:szCs w:val="22"/>
          <w:lang w:val="el-GR"/>
        </w:rPr>
        <w:t xml:space="preserve"> με θέμα «Μεγαλώνοντας</w:t>
      </w:r>
      <w:r>
        <w:rPr>
          <w:rFonts w:ascii="Tahoma" w:hAnsi="Tahoma" w:cs="Tahoma"/>
          <w:b/>
          <w:lang w:val="el-GR"/>
        </w:rPr>
        <w:t xml:space="preserve"> πίσω </w:t>
      </w:r>
      <w:proofErr w:type="spellStart"/>
      <w:r>
        <w:rPr>
          <w:rFonts w:ascii="Tahoma" w:hAnsi="Tahoma" w:cs="Tahoma"/>
          <w:b/>
          <w:lang w:val="el-GR"/>
        </w:rPr>
        <w:t>απ’</w:t>
      </w:r>
      <w:r w:rsidRPr="00D90607">
        <w:rPr>
          <w:rFonts w:ascii="Tahoma" w:hAnsi="Tahoma" w:cs="Tahoma"/>
          <w:b/>
          <w:sz w:val="22"/>
          <w:szCs w:val="22"/>
          <w:lang w:val="el-GR"/>
        </w:rPr>
        <w:t>το</w:t>
      </w:r>
      <w:proofErr w:type="spellEnd"/>
      <w:r w:rsidRPr="00D90607">
        <w:rPr>
          <w:rFonts w:ascii="Tahoma" w:hAnsi="Tahoma" w:cs="Tahoma"/>
          <w:b/>
          <w:sz w:val="22"/>
          <w:szCs w:val="22"/>
          <w:lang w:val="el-GR"/>
        </w:rPr>
        <w:t xml:space="preserve"> τιμόνι - </w:t>
      </w:r>
      <w:r>
        <w:rPr>
          <w:rFonts w:ascii="Tahoma" w:hAnsi="Tahoma" w:cs="Tahoma"/>
          <w:b/>
          <w:lang w:val="el-GR"/>
        </w:rPr>
        <w:t>Οδική Ασφάλεια και 3</w:t>
      </w:r>
      <w:r w:rsidRPr="00D90607">
        <w:rPr>
          <w:rFonts w:ascii="Tahoma" w:hAnsi="Tahoma" w:cs="Tahoma"/>
          <w:b/>
          <w:vertAlign w:val="superscript"/>
          <w:lang w:val="el-GR"/>
        </w:rPr>
        <w:t>η</w:t>
      </w:r>
      <w:r>
        <w:rPr>
          <w:rFonts w:ascii="Tahoma" w:hAnsi="Tahoma" w:cs="Tahoma"/>
          <w:b/>
          <w:lang w:val="el-GR"/>
        </w:rPr>
        <w:t xml:space="preserve"> </w:t>
      </w:r>
      <w:r w:rsidRPr="00D90607">
        <w:rPr>
          <w:rFonts w:ascii="Tahoma" w:hAnsi="Tahoma" w:cs="Tahoma"/>
          <w:b/>
          <w:sz w:val="22"/>
          <w:szCs w:val="22"/>
          <w:lang w:val="el-GR"/>
        </w:rPr>
        <w:t>Ηλικία».</w:t>
      </w:r>
      <w:r w:rsidRPr="00D90607">
        <w:rPr>
          <w:rFonts w:ascii="Tahoma" w:hAnsi="Tahoma" w:cs="Tahoma"/>
          <w:sz w:val="22"/>
          <w:szCs w:val="22"/>
          <w:lang w:val="el-GR"/>
        </w:rPr>
        <w:t xml:space="preserve"> Η  «Νέα Θάλπη – Μονάδα Φροντίδας Ηλικιωμένων» σε συνεργ</w:t>
      </w:r>
      <w:r w:rsidR="00297C16">
        <w:rPr>
          <w:rFonts w:ascii="Tahoma" w:hAnsi="Tahoma" w:cs="Tahoma"/>
          <w:sz w:val="22"/>
          <w:szCs w:val="22"/>
          <w:lang w:val="el-GR"/>
        </w:rPr>
        <w:t xml:space="preserve">ασία με το «Κέντρο Εφαρμοσμένων </w:t>
      </w:r>
      <w:bookmarkStart w:id="0" w:name="_GoBack"/>
      <w:bookmarkEnd w:id="0"/>
      <w:r w:rsidRPr="00D90607">
        <w:rPr>
          <w:rFonts w:ascii="Tahoma" w:hAnsi="Tahoma" w:cs="Tahoma"/>
          <w:sz w:val="22"/>
          <w:szCs w:val="22"/>
          <w:lang w:val="el-GR"/>
        </w:rPr>
        <w:t>Τεχνών ΟΡΝΕΡΑΚΗΣ» και την υποστήριξη του Ι.Ο.ΑΣ., διοργανώνουν το Διαγωνισμό Εικονογράφησης (Σκίτσο-Γελοιογραφία). Ο Διαγωνισμός θα φιλοξενηθεί από τη διαδικτυακή πύλη του Ι.Ο.ΑΣ..</w:t>
      </w: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sectPr w:rsidR="009E7B77" w:rsidSect="00F32C95">
      <w:footerReference w:type="even" r:id="rId10"/>
      <w:headerReference w:type="first" r:id="rId11"/>
      <w:pgSz w:w="11906" w:h="16838" w:code="9"/>
      <w:pgMar w:top="794" w:right="1134" w:bottom="680" w:left="1134" w:header="39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B2" w:rsidRDefault="003317B2">
      <w:r>
        <w:separator/>
      </w:r>
    </w:p>
  </w:endnote>
  <w:endnote w:type="continuationSeparator" w:id="0">
    <w:p w:rsidR="003317B2" w:rsidRDefault="00331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0F" w:rsidRDefault="00BD6D12" w:rsidP="004346CF">
    <w:pPr>
      <w:pStyle w:val="a4"/>
      <w:framePr w:wrap="around" w:vAnchor="text" w:hAnchor="margin" w:xAlign="right" w:y="1"/>
      <w:rPr>
        <w:rStyle w:val="aa"/>
      </w:rPr>
    </w:pPr>
    <w:r>
      <w:rPr>
        <w:rStyle w:val="aa"/>
      </w:rPr>
      <w:fldChar w:fldCharType="begin"/>
    </w:r>
    <w:r w:rsidR="00EF300F">
      <w:rPr>
        <w:rStyle w:val="aa"/>
      </w:rPr>
      <w:instrText xml:space="preserve">PAGE  </w:instrText>
    </w:r>
    <w:r>
      <w:rPr>
        <w:rStyle w:val="aa"/>
      </w:rPr>
      <w:fldChar w:fldCharType="end"/>
    </w:r>
  </w:p>
  <w:p w:rsidR="00EF300F" w:rsidRDefault="00EF300F" w:rsidP="00EF300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B2" w:rsidRDefault="003317B2">
      <w:r>
        <w:separator/>
      </w:r>
    </w:p>
  </w:footnote>
  <w:footnote w:type="continuationSeparator" w:id="0">
    <w:p w:rsidR="003317B2" w:rsidRDefault="00331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C2" w:rsidRPr="00537044" w:rsidRDefault="005C54C2">
    <w:pPr>
      <w:rPr>
        <w:sz w:val="22"/>
        <w:szCs w:val="22"/>
      </w:rPr>
    </w:pPr>
  </w:p>
  <w:tbl>
    <w:tblPr>
      <w:tblW w:w="9828" w:type="dxa"/>
      <w:tblLook w:val="0000"/>
    </w:tblPr>
    <w:tblGrid>
      <w:gridCol w:w="8568"/>
      <w:gridCol w:w="1260"/>
    </w:tblGrid>
    <w:tr w:rsidR="006C6BF3" w:rsidRPr="00537044">
      <w:trPr>
        <w:cantSplit/>
      </w:trPr>
      <w:tc>
        <w:tcPr>
          <w:tcW w:w="9828" w:type="dxa"/>
          <w:gridSpan w:val="2"/>
        </w:tcPr>
        <w:p w:rsidR="006C6BF3" w:rsidRPr="00537044" w:rsidRDefault="006C6BF3">
          <w:pPr>
            <w:pStyle w:val="a7"/>
            <w:ind w:left="-171" w:firstLine="171"/>
            <w:jc w:val="center"/>
            <w:outlineLvl w:val="0"/>
            <w:rPr>
              <w:rFonts w:ascii="Arial" w:hAnsi="Arial"/>
              <w:i w:val="0"/>
              <w:sz w:val="22"/>
              <w:szCs w:val="22"/>
            </w:rPr>
          </w:pPr>
          <w:r w:rsidRPr="00537044">
            <w:rPr>
              <w:rFonts w:ascii="Arial" w:hAnsi="Arial"/>
              <w:i w:val="0"/>
              <w:sz w:val="22"/>
              <w:szCs w:val="22"/>
            </w:rPr>
            <w:t xml:space="preserve">ΕΛΛΗΝΙΚΟ ΙΝΣΤΙΤΟΥΤΟ ΕΡΕΥΝΑΣ &amp;  ΕΚΠΑΙΔΕΥΣΗΣ ΓΙΑ ΤΗΝ ΟΔΙΚΗ ΑΣΦΑΛΕΙΑ </w:t>
          </w:r>
        </w:p>
        <w:p w:rsidR="006C6BF3" w:rsidRPr="00537044" w:rsidRDefault="006C6BF3">
          <w:pPr>
            <w:pStyle w:val="a7"/>
            <w:ind w:left="-171" w:firstLine="171"/>
            <w:jc w:val="center"/>
            <w:outlineLvl w:val="0"/>
            <w:rPr>
              <w:rFonts w:ascii="Arial" w:hAnsi="Arial"/>
              <w:i w:val="0"/>
              <w:sz w:val="22"/>
              <w:szCs w:val="22"/>
            </w:rPr>
          </w:pPr>
          <w:r w:rsidRPr="00537044">
            <w:rPr>
              <w:rFonts w:ascii="Arial" w:hAnsi="Arial"/>
              <w:i w:val="0"/>
              <w:sz w:val="22"/>
              <w:szCs w:val="22"/>
            </w:rPr>
            <w:t>ΚΑΙ ΤΗΝ ΠΡΟΛΗΨΗ &amp; ΜΕΙΩΣΗ ΤΩΝ ΤΡΟΧΑΙΩΝ ΑΤΥΧΗΜΑΤΩΝ</w:t>
          </w:r>
        </w:p>
        <w:p w:rsidR="006C6BF3" w:rsidRPr="00537044" w:rsidRDefault="006C6BF3">
          <w:pPr>
            <w:pStyle w:val="a7"/>
            <w:jc w:val="center"/>
            <w:outlineLvl w:val="0"/>
            <w:rPr>
              <w:i w:val="0"/>
              <w:iCs w:val="0"/>
              <w:sz w:val="22"/>
              <w:szCs w:val="22"/>
            </w:rPr>
          </w:pPr>
          <w:r w:rsidRPr="00537044">
            <w:rPr>
              <w:rFonts w:ascii="Arial" w:hAnsi="Arial"/>
              <w:i w:val="0"/>
              <w:sz w:val="22"/>
              <w:szCs w:val="22"/>
            </w:rPr>
            <w:t>«ΠΑΝΟΣ ΜΥΛΩΝΑΣ»</w:t>
          </w:r>
        </w:p>
      </w:tc>
    </w:tr>
    <w:tr w:rsidR="006C6BF3">
      <w:trPr>
        <w:cantSplit/>
        <w:trHeight w:val="939"/>
      </w:trPr>
      <w:tc>
        <w:tcPr>
          <w:tcW w:w="8568" w:type="dxa"/>
        </w:tcPr>
        <w:p w:rsidR="00A97AE9" w:rsidRDefault="00A97AE9">
          <w:pPr>
            <w:pStyle w:val="a7"/>
            <w:jc w:val="left"/>
            <w:outlineLvl w:val="0"/>
            <w:rPr>
              <w:i w:val="0"/>
              <w:iCs w:val="0"/>
            </w:rPr>
          </w:pPr>
        </w:p>
      </w:tc>
      <w:tc>
        <w:tcPr>
          <w:tcW w:w="1260" w:type="dxa"/>
        </w:tcPr>
        <w:p w:rsidR="006C6BF3" w:rsidRDefault="006C6BF3">
          <w:pPr>
            <w:pStyle w:val="a7"/>
            <w:outlineLvl w:val="0"/>
            <w:rPr>
              <w:i w:val="0"/>
              <w:iCs w:val="0"/>
              <w:lang w:val="en-US"/>
            </w:rPr>
          </w:pPr>
        </w:p>
      </w:tc>
    </w:tr>
  </w:tbl>
  <w:p w:rsidR="006C6BF3" w:rsidRPr="000E2203" w:rsidRDefault="00E06721" w:rsidP="00B712BE">
    <w:pPr>
      <w:pStyle w:val="a3"/>
      <w:tabs>
        <w:tab w:val="clear" w:pos="9072"/>
        <w:tab w:val="right" w:pos="9638"/>
      </w:tabs>
      <w:rPr>
        <w:rFonts w:ascii="Tahoma" w:hAnsi="Tahoma" w:cs="Tahoma"/>
        <w:sz w:val="16"/>
        <w:szCs w:val="16"/>
        <w:lang w:val="el-GR"/>
      </w:rPr>
    </w:pPr>
    <w:r>
      <w:rPr>
        <w:sz w:val="16"/>
        <w:szCs w:val="16"/>
        <w:lang w:val="el-GR"/>
      </w:rPr>
      <w:tab/>
    </w:r>
    <w:r>
      <w:rPr>
        <w:sz w:val="16"/>
        <w:szCs w:val="16"/>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87A"/>
    <w:multiLevelType w:val="hybridMultilevel"/>
    <w:tmpl w:val="C60A0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CC7237"/>
    <w:multiLevelType w:val="hybridMultilevel"/>
    <w:tmpl w:val="F63A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EC176C"/>
    <w:multiLevelType w:val="hybridMultilevel"/>
    <w:tmpl w:val="9EF494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4264B97"/>
    <w:multiLevelType w:val="hybridMultilevel"/>
    <w:tmpl w:val="A0AC5C66"/>
    <w:lvl w:ilvl="0" w:tplc="2CA2B794">
      <w:start w:val="5"/>
      <w:numFmt w:val="bullet"/>
      <w:lvlText w:val=""/>
      <w:lvlJc w:val="left"/>
      <w:pPr>
        <w:tabs>
          <w:tab w:val="num" w:pos="360"/>
        </w:tabs>
        <w:ind w:left="360" w:hanging="360"/>
      </w:pPr>
      <w:rPr>
        <w:rFonts w:ascii="Symbol" w:eastAsia="Arial Unicode MS" w:hAnsi="Symbol" w:cs="Times New Roman"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start w:val="1"/>
      <w:numFmt w:val="bullet"/>
      <w:lvlText w:val=""/>
      <w:lvlJc w:val="left"/>
      <w:pPr>
        <w:tabs>
          <w:tab w:val="num" w:pos="1800"/>
        </w:tabs>
        <w:ind w:left="1800" w:hanging="360"/>
      </w:pPr>
      <w:rPr>
        <w:rFonts w:ascii="Wingdings" w:hAnsi="Wingdings" w:hint="default"/>
      </w:rPr>
    </w:lvl>
    <w:lvl w:ilvl="3" w:tplc="040C0013">
      <w:start w:val="1"/>
      <w:numFmt w:val="upperRoman"/>
      <w:lvlText w:val="%4."/>
      <w:lvlJc w:val="right"/>
      <w:pPr>
        <w:tabs>
          <w:tab w:val="num" w:pos="2340"/>
        </w:tabs>
        <w:ind w:left="2340" w:hanging="180"/>
      </w:pPr>
      <w:rPr>
        <w:rFonts w:hint="default"/>
      </w:rPr>
    </w:lvl>
    <w:lvl w:ilvl="4" w:tplc="3E72FC6E">
      <w:start w:val="7"/>
      <w:numFmt w:val="bullet"/>
      <w:lvlText w:val="-"/>
      <w:lvlJc w:val="left"/>
      <w:pPr>
        <w:tabs>
          <w:tab w:val="num" w:pos="3240"/>
        </w:tabs>
        <w:ind w:left="3240" w:hanging="360"/>
      </w:pPr>
      <w:rPr>
        <w:rFonts w:ascii="Arial" w:eastAsia="Times New Roman" w:hAnsi="Arial" w:cs="Arial"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4">
    <w:nsid w:val="440D63BD"/>
    <w:multiLevelType w:val="hybridMultilevel"/>
    <w:tmpl w:val="469E946E"/>
    <w:lvl w:ilvl="0" w:tplc="B4B2943C">
      <w:numFmt w:val="bullet"/>
      <w:lvlText w:val=""/>
      <w:lvlJc w:val="left"/>
      <w:pPr>
        <w:ind w:left="720" w:hanging="360"/>
      </w:pPr>
      <w:rPr>
        <w:rFonts w:ascii="Wingdings" w:eastAsia="Calibri" w:hAnsi="Wingdings"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101B33"/>
    <w:multiLevelType w:val="hybridMultilevel"/>
    <w:tmpl w:val="4EEC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896A5E"/>
    <w:multiLevelType w:val="hybridMultilevel"/>
    <w:tmpl w:val="EC40053C"/>
    <w:lvl w:ilvl="0" w:tplc="38687E5C">
      <w:start w:val="1"/>
      <w:numFmt w:val="bullet"/>
      <w:lvlText w:val="-"/>
      <w:lvlJc w:val="left"/>
      <w:pPr>
        <w:tabs>
          <w:tab w:val="num" w:pos="1065"/>
        </w:tabs>
        <w:ind w:left="1065" w:hanging="360"/>
      </w:pPr>
      <w:rPr>
        <w:rFonts w:ascii="Times New Roman" w:eastAsia="Times New Roman" w:hAnsi="Times New Roman" w:cs="Times New Roman" w:hint="default"/>
      </w:rPr>
    </w:lvl>
    <w:lvl w:ilvl="1" w:tplc="080C0003" w:tentative="1">
      <w:start w:val="1"/>
      <w:numFmt w:val="bullet"/>
      <w:lvlText w:val="o"/>
      <w:lvlJc w:val="left"/>
      <w:pPr>
        <w:tabs>
          <w:tab w:val="num" w:pos="1785"/>
        </w:tabs>
        <w:ind w:left="1785" w:hanging="360"/>
      </w:pPr>
      <w:rPr>
        <w:rFonts w:ascii="Courier New" w:hAnsi="Courier New" w:cs="Courier New" w:hint="default"/>
      </w:rPr>
    </w:lvl>
    <w:lvl w:ilvl="2" w:tplc="080C0005" w:tentative="1">
      <w:start w:val="1"/>
      <w:numFmt w:val="bullet"/>
      <w:lvlText w:val=""/>
      <w:lvlJc w:val="left"/>
      <w:pPr>
        <w:tabs>
          <w:tab w:val="num" w:pos="2505"/>
        </w:tabs>
        <w:ind w:left="2505" w:hanging="360"/>
      </w:pPr>
      <w:rPr>
        <w:rFonts w:ascii="Wingdings" w:hAnsi="Wingdings" w:hint="default"/>
      </w:rPr>
    </w:lvl>
    <w:lvl w:ilvl="3" w:tplc="080C0001" w:tentative="1">
      <w:start w:val="1"/>
      <w:numFmt w:val="bullet"/>
      <w:lvlText w:val=""/>
      <w:lvlJc w:val="left"/>
      <w:pPr>
        <w:tabs>
          <w:tab w:val="num" w:pos="3225"/>
        </w:tabs>
        <w:ind w:left="3225" w:hanging="360"/>
      </w:pPr>
      <w:rPr>
        <w:rFonts w:ascii="Symbol" w:hAnsi="Symbol" w:hint="default"/>
      </w:rPr>
    </w:lvl>
    <w:lvl w:ilvl="4" w:tplc="080C0003" w:tentative="1">
      <w:start w:val="1"/>
      <w:numFmt w:val="bullet"/>
      <w:lvlText w:val="o"/>
      <w:lvlJc w:val="left"/>
      <w:pPr>
        <w:tabs>
          <w:tab w:val="num" w:pos="3945"/>
        </w:tabs>
        <w:ind w:left="3945" w:hanging="360"/>
      </w:pPr>
      <w:rPr>
        <w:rFonts w:ascii="Courier New" w:hAnsi="Courier New" w:cs="Courier New" w:hint="default"/>
      </w:rPr>
    </w:lvl>
    <w:lvl w:ilvl="5" w:tplc="080C0005" w:tentative="1">
      <w:start w:val="1"/>
      <w:numFmt w:val="bullet"/>
      <w:lvlText w:val=""/>
      <w:lvlJc w:val="left"/>
      <w:pPr>
        <w:tabs>
          <w:tab w:val="num" w:pos="4665"/>
        </w:tabs>
        <w:ind w:left="4665" w:hanging="360"/>
      </w:pPr>
      <w:rPr>
        <w:rFonts w:ascii="Wingdings" w:hAnsi="Wingdings" w:hint="default"/>
      </w:rPr>
    </w:lvl>
    <w:lvl w:ilvl="6" w:tplc="080C0001" w:tentative="1">
      <w:start w:val="1"/>
      <w:numFmt w:val="bullet"/>
      <w:lvlText w:val=""/>
      <w:lvlJc w:val="left"/>
      <w:pPr>
        <w:tabs>
          <w:tab w:val="num" w:pos="5385"/>
        </w:tabs>
        <w:ind w:left="5385" w:hanging="360"/>
      </w:pPr>
      <w:rPr>
        <w:rFonts w:ascii="Symbol" w:hAnsi="Symbol" w:hint="default"/>
      </w:rPr>
    </w:lvl>
    <w:lvl w:ilvl="7" w:tplc="080C0003" w:tentative="1">
      <w:start w:val="1"/>
      <w:numFmt w:val="bullet"/>
      <w:lvlText w:val="o"/>
      <w:lvlJc w:val="left"/>
      <w:pPr>
        <w:tabs>
          <w:tab w:val="num" w:pos="6105"/>
        </w:tabs>
        <w:ind w:left="6105" w:hanging="360"/>
      </w:pPr>
      <w:rPr>
        <w:rFonts w:ascii="Courier New" w:hAnsi="Courier New" w:cs="Courier New" w:hint="default"/>
      </w:rPr>
    </w:lvl>
    <w:lvl w:ilvl="8" w:tplc="080C0005" w:tentative="1">
      <w:start w:val="1"/>
      <w:numFmt w:val="bullet"/>
      <w:lvlText w:val=""/>
      <w:lvlJc w:val="left"/>
      <w:pPr>
        <w:tabs>
          <w:tab w:val="num" w:pos="6825"/>
        </w:tabs>
        <w:ind w:left="6825" w:hanging="360"/>
      </w:pPr>
      <w:rPr>
        <w:rFonts w:ascii="Wingdings" w:hAnsi="Wingdings" w:hint="default"/>
      </w:rPr>
    </w:lvl>
  </w:abstractNum>
  <w:abstractNum w:abstractNumId="7">
    <w:nsid w:val="67864BFE"/>
    <w:multiLevelType w:val="hybridMultilevel"/>
    <w:tmpl w:val="2A1CC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1726748"/>
    <w:multiLevelType w:val="hybridMultilevel"/>
    <w:tmpl w:val="FEA220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B253A5"/>
    <w:rsid w:val="000063C5"/>
    <w:rsid w:val="00011861"/>
    <w:rsid w:val="00015D30"/>
    <w:rsid w:val="0002399C"/>
    <w:rsid w:val="000553C5"/>
    <w:rsid w:val="00055753"/>
    <w:rsid w:val="00065913"/>
    <w:rsid w:val="00085088"/>
    <w:rsid w:val="00090EB8"/>
    <w:rsid w:val="000937D6"/>
    <w:rsid w:val="000A2754"/>
    <w:rsid w:val="000B6813"/>
    <w:rsid w:val="000E2203"/>
    <w:rsid w:val="000F0DB3"/>
    <w:rsid w:val="000F520B"/>
    <w:rsid w:val="000F7A03"/>
    <w:rsid w:val="00101264"/>
    <w:rsid w:val="001124FC"/>
    <w:rsid w:val="00115D7B"/>
    <w:rsid w:val="001176F6"/>
    <w:rsid w:val="00122271"/>
    <w:rsid w:val="00122481"/>
    <w:rsid w:val="0012689E"/>
    <w:rsid w:val="001344AC"/>
    <w:rsid w:val="001358EF"/>
    <w:rsid w:val="001459B5"/>
    <w:rsid w:val="00152341"/>
    <w:rsid w:val="001626A9"/>
    <w:rsid w:val="00171CE4"/>
    <w:rsid w:val="00186A47"/>
    <w:rsid w:val="001979AE"/>
    <w:rsid w:val="001A2DBE"/>
    <w:rsid w:val="001A50CB"/>
    <w:rsid w:val="001A70CF"/>
    <w:rsid w:val="001B162E"/>
    <w:rsid w:val="001B2AB2"/>
    <w:rsid w:val="001B2DAD"/>
    <w:rsid w:val="001B380B"/>
    <w:rsid w:val="001B3F75"/>
    <w:rsid w:val="001C06F4"/>
    <w:rsid w:val="001E710F"/>
    <w:rsid w:val="001F7385"/>
    <w:rsid w:val="00210F61"/>
    <w:rsid w:val="00222300"/>
    <w:rsid w:val="002234DE"/>
    <w:rsid w:val="002250FC"/>
    <w:rsid w:val="00235CEC"/>
    <w:rsid w:val="00242320"/>
    <w:rsid w:val="0024562A"/>
    <w:rsid w:val="0026273B"/>
    <w:rsid w:val="002649F9"/>
    <w:rsid w:val="00264B65"/>
    <w:rsid w:val="002766AE"/>
    <w:rsid w:val="00281DAA"/>
    <w:rsid w:val="00290819"/>
    <w:rsid w:val="0029151D"/>
    <w:rsid w:val="00297C16"/>
    <w:rsid w:val="002A2031"/>
    <w:rsid w:val="002A4E7C"/>
    <w:rsid w:val="002A66CB"/>
    <w:rsid w:val="002B3FAA"/>
    <w:rsid w:val="002B3FBE"/>
    <w:rsid w:val="002C69B5"/>
    <w:rsid w:val="002D6E61"/>
    <w:rsid w:val="002D77E4"/>
    <w:rsid w:val="002F59DF"/>
    <w:rsid w:val="002F6E7A"/>
    <w:rsid w:val="003043E1"/>
    <w:rsid w:val="003074D8"/>
    <w:rsid w:val="00312BC8"/>
    <w:rsid w:val="00321449"/>
    <w:rsid w:val="003227AC"/>
    <w:rsid w:val="003317B2"/>
    <w:rsid w:val="00333949"/>
    <w:rsid w:val="00333CCB"/>
    <w:rsid w:val="003410B2"/>
    <w:rsid w:val="00357A3D"/>
    <w:rsid w:val="00361483"/>
    <w:rsid w:val="003747D6"/>
    <w:rsid w:val="003825A8"/>
    <w:rsid w:val="00387297"/>
    <w:rsid w:val="00390FB0"/>
    <w:rsid w:val="003979B5"/>
    <w:rsid w:val="003A2129"/>
    <w:rsid w:val="003B2EE7"/>
    <w:rsid w:val="003B34D2"/>
    <w:rsid w:val="003B61B2"/>
    <w:rsid w:val="003B7ECE"/>
    <w:rsid w:val="003E1739"/>
    <w:rsid w:val="003E1CFE"/>
    <w:rsid w:val="003E2217"/>
    <w:rsid w:val="003F3C74"/>
    <w:rsid w:val="003F4567"/>
    <w:rsid w:val="00417E06"/>
    <w:rsid w:val="00422FE1"/>
    <w:rsid w:val="004242EC"/>
    <w:rsid w:val="004346CF"/>
    <w:rsid w:val="00436B43"/>
    <w:rsid w:val="004501DE"/>
    <w:rsid w:val="00450374"/>
    <w:rsid w:val="00452CBC"/>
    <w:rsid w:val="00462F97"/>
    <w:rsid w:val="00471C6B"/>
    <w:rsid w:val="00474204"/>
    <w:rsid w:val="00474F37"/>
    <w:rsid w:val="00487810"/>
    <w:rsid w:val="00497DD7"/>
    <w:rsid w:val="004A09D0"/>
    <w:rsid w:val="004A0EC9"/>
    <w:rsid w:val="004B3B60"/>
    <w:rsid w:val="004B492E"/>
    <w:rsid w:val="004B78BE"/>
    <w:rsid w:val="004C2796"/>
    <w:rsid w:val="004C6708"/>
    <w:rsid w:val="004D04B5"/>
    <w:rsid w:val="004D5005"/>
    <w:rsid w:val="004D51D5"/>
    <w:rsid w:val="004E75BC"/>
    <w:rsid w:val="004F49E9"/>
    <w:rsid w:val="004F7D6D"/>
    <w:rsid w:val="0051253E"/>
    <w:rsid w:val="00513487"/>
    <w:rsid w:val="00517725"/>
    <w:rsid w:val="00523E7A"/>
    <w:rsid w:val="00537044"/>
    <w:rsid w:val="00545E6A"/>
    <w:rsid w:val="0055467D"/>
    <w:rsid w:val="00554C78"/>
    <w:rsid w:val="005618C6"/>
    <w:rsid w:val="00570D8C"/>
    <w:rsid w:val="005738C2"/>
    <w:rsid w:val="0057532F"/>
    <w:rsid w:val="00577ABD"/>
    <w:rsid w:val="005847FF"/>
    <w:rsid w:val="005857BE"/>
    <w:rsid w:val="00586450"/>
    <w:rsid w:val="005906BC"/>
    <w:rsid w:val="00595107"/>
    <w:rsid w:val="005B18F6"/>
    <w:rsid w:val="005B5931"/>
    <w:rsid w:val="005C31F9"/>
    <w:rsid w:val="005C54C2"/>
    <w:rsid w:val="005E35DE"/>
    <w:rsid w:val="005F4F03"/>
    <w:rsid w:val="005F574A"/>
    <w:rsid w:val="00607639"/>
    <w:rsid w:val="006143D3"/>
    <w:rsid w:val="00615D1E"/>
    <w:rsid w:val="00656012"/>
    <w:rsid w:val="00657474"/>
    <w:rsid w:val="00657C49"/>
    <w:rsid w:val="006616F3"/>
    <w:rsid w:val="0067205C"/>
    <w:rsid w:val="00672A4A"/>
    <w:rsid w:val="00672F2B"/>
    <w:rsid w:val="006822B5"/>
    <w:rsid w:val="00683EA1"/>
    <w:rsid w:val="00690A72"/>
    <w:rsid w:val="00690F07"/>
    <w:rsid w:val="00693081"/>
    <w:rsid w:val="006964AE"/>
    <w:rsid w:val="006A3A6E"/>
    <w:rsid w:val="006B2023"/>
    <w:rsid w:val="006B6AB9"/>
    <w:rsid w:val="006C6BF3"/>
    <w:rsid w:val="006D546D"/>
    <w:rsid w:val="006E1223"/>
    <w:rsid w:val="006E252D"/>
    <w:rsid w:val="006E273E"/>
    <w:rsid w:val="006E40BF"/>
    <w:rsid w:val="006E7B27"/>
    <w:rsid w:val="006F665E"/>
    <w:rsid w:val="00703348"/>
    <w:rsid w:val="00705A42"/>
    <w:rsid w:val="00716475"/>
    <w:rsid w:val="007450E8"/>
    <w:rsid w:val="007529E8"/>
    <w:rsid w:val="00752AAC"/>
    <w:rsid w:val="00756B93"/>
    <w:rsid w:val="007627FF"/>
    <w:rsid w:val="00764299"/>
    <w:rsid w:val="0078084F"/>
    <w:rsid w:val="00781CF9"/>
    <w:rsid w:val="00785956"/>
    <w:rsid w:val="00785B8F"/>
    <w:rsid w:val="00790BA3"/>
    <w:rsid w:val="00792525"/>
    <w:rsid w:val="007A0423"/>
    <w:rsid w:val="007A3B22"/>
    <w:rsid w:val="007B7FEC"/>
    <w:rsid w:val="007D1041"/>
    <w:rsid w:val="007E110D"/>
    <w:rsid w:val="007E36DE"/>
    <w:rsid w:val="007F6154"/>
    <w:rsid w:val="007F724E"/>
    <w:rsid w:val="008039F4"/>
    <w:rsid w:val="00804423"/>
    <w:rsid w:val="00812086"/>
    <w:rsid w:val="008207FD"/>
    <w:rsid w:val="00820AA8"/>
    <w:rsid w:val="00820CB1"/>
    <w:rsid w:val="00831D8A"/>
    <w:rsid w:val="0085015B"/>
    <w:rsid w:val="00854E7C"/>
    <w:rsid w:val="0087241F"/>
    <w:rsid w:val="00872D08"/>
    <w:rsid w:val="00874107"/>
    <w:rsid w:val="00874875"/>
    <w:rsid w:val="00876AD1"/>
    <w:rsid w:val="00876B64"/>
    <w:rsid w:val="00877D4D"/>
    <w:rsid w:val="00880553"/>
    <w:rsid w:val="008835B1"/>
    <w:rsid w:val="008868EB"/>
    <w:rsid w:val="00892C9B"/>
    <w:rsid w:val="00896BA1"/>
    <w:rsid w:val="008B5F06"/>
    <w:rsid w:val="008B6F8A"/>
    <w:rsid w:val="008B76A1"/>
    <w:rsid w:val="008C20AE"/>
    <w:rsid w:val="008C74FF"/>
    <w:rsid w:val="008C75A2"/>
    <w:rsid w:val="008E0055"/>
    <w:rsid w:val="008E358D"/>
    <w:rsid w:val="008E3BA3"/>
    <w:rsid w:val="008F1863"/>
    <w:rsid w:val="00916807"/>
    <w:rsid w:val="009174C7"/>
    <w:rsid w:val="00923263"/>
    <w:rsid w:val="00931977"/>
    <w:rsid w:val="00933760"/>
    <w:rsid w:val="00936C18"/>
    <w:rsid w:val="009406AF"/>
    <w:rsid w:val="009446F3"/>
    <w:rsid w:val="009531CF"/>
    <w:rsid w:val="00953621"/>
    <w:rsid w:val="00960C0E"/>
    <w:rsid w:val="00961BAF"/>
    <w:rsid w:val="00983B9D"/>
    <w:rsid w:val="00985658"/>
    <w:rsid w:val="00995A87"/>
    <w:rsid w:val="009B4AF6"/>
    <w:rsid w:val="009B539B"/>
    <w:rsid w:val="009C2CBF"/>
    <w:rsid w:val="009D19A6"/>
    <w:rsid w:val="009E1DAD"/>
    <w:rsid w:val="009E2EA2"/>
    <w:rsid w:val="009E3383"/>
    <w:rsid w:val="009E654A"/>
    <w:rsid w:val="009E7B77"/>
    <w:rsid w:val="009F52E2"/>
    <w:rsid w:val="00A000B7"/>
    <w:rsid w:val="00A0079B"/>
    <w:rsid w:val="00A01639"/>
    <w:rsid w:val="00A03993"/>
    <w:rsid w:val="00A0506D"/>
    <w:rsid w:val="00A12116"/>
    <w:rsid w:val="00A209CB"/>
    <w:rsid w:val="00A20EDE"/>
    <w:rsid w:val="00A2224A"/>
    <w:rsid w:val="00A2257C"/>
    <w:rsid w:val="00A23A15"/>
    <w:rsid w:val="00A33029"/>
    <w:rsid w:val="00A341A9"/>
    <w:rsid w:val="00A41007"/>
    <w:rsid w:val="00A45354"/>
    <w:rsid w:val="00A56136"/>
    <w:rsid w:val="00A56F2E"/>
    <w:rsid w:val="00A579AA"/>
    <w:rsid w:val="00A636B4"/>
    <w:rsid w:val="00A82189"/>
    <w:rsid w:val="00A848F5"/>
    <w:rsid w:val="00A878E9"/>
    <w:rsid w:val="00A90C88"/>
    <w:rsid w:val="00A93B05"/>
    <w:rsid w:val="00A962FF"/>
    <w:rsid w:val="00A97AE9"/>
    <w:rsid w:val="00AA122D"/>
    <w:rsid w:val="00AA3B13"/>
    <w:rsid w:val="00AA5897"/>
    <w:rsid w:val="00AB1B6B"/>
    <w:rsid w:val="00AB3246"/>
    <w:rsid w:val="00AB6828"/>
    <w:rsid w:val="00AC105A"/>
    <w:rsid w:val="00AC39D8"/>
    <w:rsid w:val="00AD19CF"/>
    <w:rsid w:val="00AD19D5"/>
    <w:rsid w:val="00AD5740"/>
    <w:rsid w:val="00AF635E"/>
    <w:rsid w:val="00B11036"/>
    <w:rsid w:val="00B11EEB"/>
    <w:rsid w:val="00B234D8"/>
    <w:rsid w:val="00B253A5"/>
    <w:rsid w:val="00B50DE3"/>
    <w:rsid w:val="00B57033"/>
    <w:rsid w:val="00B62EF4"/>
    <w:rsid w:val="00B6559F"/>
    <w:rsid w:val="00B66417"/>
    <w:rsid w:val="00B67DC8"/>
    <w:rsid w:val="00B7017B"/>
    <w:rsid w:val="00B712BE"/>
    <w:rsid w:val="00B73F0E"/>
    <w:rsid w:val="00B77BF7"/>
    <w:rsid w:val="00B821E6"/>
    <w:rsid w:val="00B9378B"/>
    <w:rsid w:val="00B955DB"/>
    <w:rsid w:val="00B971E3"/>
    <w:rsid w:val="00BA0C38"/>
    <w:rsid w:val="00BA14AE"/>
    <w:rsid w:val="00BB038F"/>
    <w:rsid w:val="00BB161F"/>
    <w:rsid w:val="00BB6699"/>
    <w:rsid w:val="00BC68AE"/>
    <w:rsid w:val="00BD2D89"/>
    <w:rsid w:val="00BD6D12"/>
    <w:rsid w:val="00BE340A"/>
    <w:rsid w:val="00BF2F3A"/>
    <w:rsid w:val="00C02561"/>
    <w:rsid w:val="00C0502F"/>
    <w:rsid w:val="00C079E9"/>
    <w:rsid w:val="00C3316C"/>
    <w:rsid w:val="00C35A2E"/>
    <w:rsid w:val="00C35BE5"/>
    <w:rsid w:val="00C4033E"/>
    <w:rsid w:val="00C41969"/>
    <w:rsid w:val="00C468F1"/>
    <w:rsid w:val="00C52B4E"/>
    <w:rsid w:val="00C60E76"/>
    <w:rsid w:val="00C72F66"/>
    <w:rsid w:val="00C77C44"/>
    <w:rsid w:val="00C77FCD"/>
    <w:rsid w:val="00C82613"/>
    <w:rsid w:val="00C83EEA"/>
    <w:rsid w:val="00C863F3"/>
    <w:rsid w:val="00C9214A"/>
    <w:rsid w:val="00C9458B"/>
    <w:rsid w:val="00C95FEE"/>
    <w:rsid w:val="00CA36E3"/>
    <w:rsid w:val="00CA6E23"/>
    <w:rsid w:val="00CB417D"/>
    <w:rsid w:val="00CB455F"/>
    <w:rsid w:val="00CB662E"/>
    <w:rsid w:val="00CC097D"/>
    <w:rsid w:val="00CC5E6B"/>
    <w:rsid w:val="00CD4A86"/>
    <w:rsid w:val="00CF14F5"/>
    <w:rsid w:val="00CF6F10"/>
    <w:rsid w:val="00D27FBE"/>
    <w:rsid w:val="00D32842"/>
    <w:rsid w:val="00D3663E"/>
    <w:rsid w:val="00D43507"/>
    <w:rsid w:val="00D44474"/>
    <w:rsid w:val="00D537C3"/>
    <w:rsid w:val="00D62903"/>
    <w:rsid w:val="00D63A5A"/>
    <w:rsid w:val="00D63D7C"/>
    <w:rsid w:val="00D76644"/>
    <w:rsid w:val="00D82966"/>
    <w:rsid w:val="00D956DF"/>
    <w:rsid w:val="00DA095C"/>
    <w:rsid w:val="00DA1022"/>
    <w:rsid w:val="00DA657F"/>
    <w:rsid w:val="00DB3089"/>
    <w:rsid w:val="00DB61DA"/>
    <w:rsid w:val="00DC4685"/>
    <w:rsid w:val="00DC4BCD"/>
    <w:rsid w:val="00DD0197"/>
    <w:rsid w:val="00DD342A"/>
    <w:rsid w:val="00DD68C2"/>
    <w:rsid w:val="00DE1AD6"/>
    <w:rsid w:val="00E02FA5"/>
    <w:rsid w:val="00E06721"/>
    <w:rsid w:val="00E13A9D"/>
    <w:rsid w:val="00E24B5D"/>
    <w:rsid w:val="00E27102"/>
    <w:rsid w:val="00E30ADF"/>
    <w:rsid w:val="00E33FDC"/>
    <w:rsid w:val="00E6521F"/>
    <w:rsid w:val="00E67780"/>
    <w:rsid w:val="00E67908"/>
    <w:rsid w:val="00E75007"/>
    <w:rsid w:val="00E766C3"/>
    <w:rsid w:val="00E83F6D"/>
    <w:rsid w:val="00E9660D"/>
    <w:rsid w:val="00EA00BA"/>
    <w:rsid w:val="00EA3100"/>
    <w:rsid w:val="00EB0B7C"/>
    <w:rsid w:val="00EB2252"/>
    <w:rsid w:val="00EB5152"/>
    <w:rsid w:val="00EB624E"/>
    <w:rsid w:val="00EC2D4E"/>
    <w:rsid w:val="00ED15B4"/>
    <w:rsid w:val="00ED34F3"/>
    <w:rsid w:val="00ED50F6"/>
    <w:rsid w:val="00ED75E5"/>
    <w:rsid w:val="00EE3E93"/>
    <w:rsid w:val="00EE6120"/>
    <w:rsid w:val="00EF300F"/>
    <w:rsid w:val="00F008E1"/>
    <w:rsid w:val="00F1198F"/>
    <w:rsid w:val="00F27875"/>
    <w:rsid w:val="00F27892"/>
    <w:rsid w:val="00F30A58"/>
    <w:rsid w:val="00F31068"/>
    <w:rsid w:val="00F3264A"/>
    <w:rsid w:val="00F32C95"/>
    <w:rsid w:val="00F37AC4"/>
    <w:rsid w:val="00F4076A"/>
    <w:rsid w:val="00F506F2"/>
    <w:rsid w:val="00F54208"/>
    <w:rsid w:val="00F57877"/>
    <w:rsid w:val="00F60D13"/>
    <w:rsid w:val="00F61575"/>
    <w:rsid w:val="00F64D28"/>
    <w:rsid w:val="00F64DE3"/>
    <w:rsid w:val="00FA1123"/>
    <w:rsid w:val="00FA663A"/>
    <w:rsid w:val="00FB0C96"/>
    <w:rsid w:val="00FB10EF"/>
    <w:rsid w:val="00FB23EB"/>
    <w:rsid w:val="00FB38FA"/>
    <w:rsid w:val="00FB73F9"/>
    <w:rsid w:val="00FC0E43"/>
    <w:rsid w:val="00FE1F50"/>
    <w:rsid w:val="00FE37B2"/>
    <w:rsid w:val="00FE5C77"/>
    <w:rsid w:val="00FE60C0"/>
    <w:rsid w:val="00FE7F6D"/>
    <w:rsid w:val="00FF1100"/>
    <w:rsid w:val="00FF3A97"/>
    <w:rsid w:val="00FF47CC"/>
    <w:rsid w:val="00FF4A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12"/>
    <w:rPr>
      <w:iCs/>
      <w:sz w:val="24"/>
      <w:lang w:val="fr-BE" w:eastAsia="en-US"/>
    </w:rPr>
  </w:style>
  <w:style w:type="paragraph" w:styleId="1">
    <w:name w:val="heading 1"/>
    <w:basedOn w:val="a"/>
    <w:next w:val="a"/>
    <w:qFormat/>
    <w:rsid w:val="00BD6D12"/>
    <w:pPr>
      <w:keepNext/>
      <w:jc w:val="both"/>
      <w:outlineLvl w:val="0"/>
    </w:pPr>
    <w:rPr>
      <w:rFonts w:ascii="Arial" w:hAnsi="Arial" w:cs="Arial"/>
      <w:sz w:val="28"/>
      <w:szCs w:val="24"/>
      <w:lang w:val="el-GR"/>
    </w:rPr>
  </w:style>
  <w:style w:type="paragraph" w:styleId="2">
    <w:name w:val="heading 2"/>
    <w:basedOn w:val="a"/>
    <w:next w:val="a"/>
    <w:link w:val="2Char"/>
    <w:semiHidden/>
    <w:unhideWhenUsed/>
    <w:qFormat/>
    <w:rsid w:val="00AA5897"/>
    <w:pPr>
      <w:keepNext/>
      <w:spacing w:before="240" w:after="60"/>
      <w:outlineLvl w:val="1"/>
    </w:pPr>
    <w:rPr>
      <w:rFonts w:ascii="Cambria" w:hAnsi="Cambria"/>
      <w:b/>
      <w:bCs/>
      <w:i/>
      <w:i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6D12"/>
    <w:pPr>
      <w:tabs>
        <w:tab w:val="center" w:pos="4536"/>
        <w:tab w:val="right" w:pos="9072"/>
      </w:tabs>
    </w:pPr>
  </w:style>
  <w:style w:type="paragraph" w:styleId="a4">
    <w:name w:val="footer"/>
    <w:basedOn w:val="a"/>
    <w:rsid w:val="00BD6D12"/>
    <w:pPr>
      <w:tabs>
        <w:tab w:val="center" w:pos="4536"/>
        <w:tab w:val="right" w:pos="9072"/>
      </w:tabs>
    </w:pPr>
  </w:style>
  <w:style w:type="character" w:styleId="a5">
    <w:name w:val="annotation reference"/>
    <w:semiHidden/>
    <w:rsid w:val="00BD6D12"/>
    <w:rPr>
      <w:sz w:val="16"/>
      <w:szCs w:val="16"/>
    </w:rPr>
  </w:style>
  <w:style w:type="paragraph" w:styleId="a6">
    <w:name w:val="annotation text"/>
    <w:basedOn w:val="a"/>
    <w:semiHidden/>
    <w:rsid w:val="00BD6D12"/>
    <w:rPr>
      <w:sz w:val="20"/>
    </w:rPr>
  </w:style>
  <w:style w:type="character" w:styleId="-">
    <w:name w:val="Hyperlink"/>
    <w:uiPriority w:val="99"/>
    <w:rsid w:val="00BD6D12"/>
    <w:rPr>
      <w:color w:val="0000FF"/>
      <w:u w:val="single"/>
    </w:rPr>
  </w:style>
  <w:style w:type="character" w:styleId="-0">
    <w:name w:val="FollowedHyperlink"/>
    <w:rsid w:val="00BD6D12"/>
    <w:rPr>
      <w:color w:val="800080"/>
      <w:u w:val="single"/>
    </w:rPr>
  </w:style>
  <w:style w:type="paragraph" w:styleId="a7">
    <w:name w:val="Body Text"/>
    <w:basedOn w:val="a"/>
    <w:rsid w:val="00BD6D12"/>
    <w:pPr>
      <w:jc w:val="both"/>
    </w:pPr>
    <w:rPr>
      <w:i/>
      <w:szCs w:val="24"/>
      <w:lang w:val="el-GR" w:eastAsia="el-GR"/>
    </w:rPr>
  </w:style>
  <w:style w:type="paragraph" w:styleId="a8">
    <w:name w:val="Balloon Text"/>
    <w:basedOn w:val="a"/>
    <w:semiHidden/>
    <w:rsid w:val="00BD6D12"/>
    <w:rPr>
      <w:rFonts w:ascii="Tahoma" w:hAnsi="Tahoma" w:cs="Tahoma"/>
      <w:sz w:val="16"/>
      <w:szCs w:val="16"/>
    </w:rPr>
  </w:style>
  <w:style w:type="character" w:customStyle="1" w:styleId="lettrine-orange1">
    <w:name w:val="lettrine-orange1"/>
    <w:rsid w:val="00BD6D12"/>
    <w:rPr>
      <w:rFonts w:ascii="Arial" w:hAnsi="Arial" w:cs="Arial" w:hint="default"/>
      <w:b/>
      <w:bCs/>
      <w:color w:val="FF6600"/>
      <w:sz w:val="27"/>
      <w:szCs w:val="27"/>
    </w:rPr>
  </w:style>
  <w:style w:type="paragraph" w:styleId="Web">
    <w:name w:val="Normal (Web)"/>
    <w:basedOn w:val="a"/>
    <w:rsid w:val="00BD6D12"/>
    <w:pPr>
      <w:spacing w:before="100" w:beforeAutospacing="1" w:after="100" w:afterAutospacing="1"/>
    </w:pPr>
    <w:rPr>
      <w:iCs w:val="0"/>
      <w:szCs w:val="24"/>
      <w:lang w:val="fr-FR" w:eastAsia="fr-FR"/>
    </w:rPr>
  </w:style>
  <w:style w:type="table" w:styleId="a9">
    <w:name w:val="Table Grid"/>
    <w:basedOn w:val="a1"/>
    <w:rsid w:val="009446F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EF300F"/>
  </w:style>
  <w:style w:type="paragraph" w:styleId="ab">
    <w:name w:val="No Spacing"/>
    <w:uiPriority w:val="1"/>
    <w:qFormat/>
    <w:rsid w:val="007B7FEC"/>
    <w:rPr>
      <w:rFonts w:ascii="Calibri" w:eastAsia="Calibri" w:hAnsi="Calibri"/>
      <w:sz w:val="22"/>
      <w:szCs w:val="22"/>
      <w:lang w:eastAsia="en-US"/>
    </w:rPr>
  </w:style>
  <w:style w:type="character" w:customStyle="1" w:styleId="2Char">
    <w:name w:val="Επικεφαλίδα 2 Char"/>
    <w:link w:val="2"/>
    <w:semiHidden/>
    <w:rsid w:val="00AA5897"/>
    <w:rPr>
      <w:rFonts w:ascii="Cambria" w:eastAsia="Times New Roman" w:hAnsi="Cambria" w:cs="Times New Roman"/>
      <w:b/>
      <w:bCs/>
      <w:i/>
      <w:sz w:val="28"/>
      <w:szCs w:val="28"/>
      <w:lang w:val="fr-BE" w:eastAsia="en-US"/>
    </w:rPr>
  </w:style>
  <w:style w:type="character" w:customStyle="1" w:styleId="xbe">
    <w:name w:val="_xbe"/>
    <w:rsid w:val="00D63A5A"/>
  </w:style>
  <w:style w:type="paragraph" w:styleId="ac">
    <w:name w:val="List Paragraph"/>
    <w:basedOn w:val="a"/>
    <w:uiPriority w:val="34"/>
    <w:qFormat/>
    <w:rsid w:val="00E67780"/>
    <w:pPr>
      <w:ind w:left="720"/>
    </w:pPr>
    <w:rPr>
      <w:rFonts w:ascii="Calibri" w:eastAsia="Calibri" w:hAnsi="Calibri" w:cs="Calibri"/>
      <w:iCs w:val="0"/>
      <w:sz w:val="22"/>
      <w:szCs w:val="22"/>
      <w:lang w:val="el-GR"/>
    </w:rPr>
  </w:style>
  <w:style w:type="paragraph" w:customStyle="1" w:styleId="Default">
    <w:name w:val="Default"/>
    <w:basedOn w:val="a"/>
    <w:rsid w:val="000F0DB3"/>
    <w:pPr>
      <w:autoSpaceDE w:val="0"/>
      <w:autoSpaceDN w:val="0"/>
    </w:pPr>
    <w:rPr>
      <w:rFonts w:ascii="Calibri" w:eastAsia="Calibri" w:hAnsi="Calibri" w:cs="Calibri"/>
      <w:iCs w:val="0"/>
      <w:color w:val="000000"/>
      <w:szCs w:val="24"/>
      <w:lang w:val="el-GR"/>
    </w:rPr>
  </w:style>
  <w:style w:type="character" w:customStyle="1" w:styleId="apple-converted-space">
    <w:name w:val="apple-converted-space"/>
    <w:basedOn w:val="a0"/>
    <w:rsid w:val="00537044"/>
  </w:style>
  <w:style w:type="character" w:customStyle="1" w:styleId="st">
    <w:name w:val="st"/>
    <w:rsid w:val="00537044"/>
  </w:style>
  <w:style w:type="character" w:customStyle="1" w:styleId="4n-j">
    <w:name w:val="_4n-j"/>
    <w:basedOn w:val="a0"/>
    <w:rsid w:val="00A97AE9"/>
  </w:style>
</w:styles>
</file>

<file path=word/webSettings.xml><?xml version="1.0" encoding="utf-8"?>
<w:webSettings xmlns:r="http://schemas.openxmlformats.org/officeDocument/2006/relationships" xmlns:w="http://schemas.openxmlformats.org/wordprocessingml/2006/main">
  <w:divs>
    <w:div w:id="149834305">
      <w:bodyDiv w:val="1"/>
      <w:marLeft w:val="0"/>
      <w:marRight w:val="0"/>
      <w:marTop w:val="0"/>
      <w:marBottom w:val="0"/>
      <w:divBdr>
        <w:top w:val="none" w:sz="0" w:space="0" w:color="auto"/>
        <w:left w:val="none" w:sz="0" w:space="0" w:color="auto"/>
        <w:bottom w:val="none" w:sz="0" w:space="0" w:color="auto"/>
        <w:right w:val="none" w:sz="0" w:space="0" w:color="auto"/>
      </w:divBdr>
    </w:div>
    <w:div w:id="168837675">
      <w:bodyDiv w:val="1"/>
      <w:marLeft w:val="0"/>
      <w:marRight w:val="0"/>
      <w:marTop w:val="0"/>
      <w:marBottom w:val="0"/>
      <w:divBdr>
        <w:top w:val="none" w:sz="0" w:space="0" w:color="auto"/>
        <w:left w:val="none" w:sz="0" w:space="0" w:color="auto"/>
        <w:bottom w:val="none" w:sz="0" w:space="0" w:color="auto"/>
        <w:right w:val="none" w:sz="0" w:space="0" w:color="auto"/>
      </w:divBdr>
    </w:div>
    <w:div w:id="257639998">
      <w:bodyDiv w:val="1"/>
      <w:marLeft w:val="0"/>
      <w:marRight w:val="0"/>
      <w:marTop w:val="0"/>
      <w:marBottom w:val="0"/>
      <w:divBdr>
        <w:top w:val="none" w:sz="0" w:space="0" w:color="auto"/>
        <w:left w:val="none" w:sz="0" w:space="0" w:color="auto"/>
        <w:bottom w:val="none" w:sz="0" w:space="0" w:color="auto"/>
        <w:right w:val="none" w:sz="0" w:space="0" w:color="auto"/>
      </w:divBdr>
    </w:div>
    <w:div w:id="286548862">
      <w:bodyDiv w:val="1"/>
      <w:marLeft w:val="0"/>
      <w:marRight w:val="0"/>
      <w:marTop w:val="0"/>
      <w:marBottom w:val="0"/>
      <w:divBdr>
        <w:top w:val="none" w:sz="0" w:space="0" w:color="auto"/>
        <w:left w:val="none" w:sz="0" w:space="0" w:color="auto"/>
        <w:bottom w:val="none" w:sz="0" w:space="0" w:color="auto"/>
        <w:right w:val="none" w:sz="0" w:space="0" w:color="auto"/>
      </w:divBdr>
    </w:div>
    <w:div w:id="345331255">
      <w:bodyDiv w:val="1"/>
      <w:marLeft w:val="0"/>
      <w:marRight w:val="0"/>
      <w:marTop w:val="0"/>
      <w:marBottom w:val="0"/>
      <w:divBdr>
        <w:top w:val="none" w:sz="0" w:space="0" w:color="auto"/>
        <w:left w:val="none" w:sz="0" w:space="0" w:color="auto"/>
        <w:bottom w:val="none" w:sz="0" w:space="0" w:color="auto"/>
        <w:right w:val="none" w:sz="0" w:space="0" w:color="auto"/>
      </w:divBdr>
    </w:div>
    <w:div w:id="879365050">
      <w:bodyDiv w:val="1"/>
      <w:marLeft w:val="0"/>
      <w:marRight w:val="0"/>
      <w:marTop w:val="0"/>
      <w:marBottom w:val="0"/>
      <w:divBdr>
        <w:top w:val="none" w:sz="0" w:space="0" w:color="auto"/>
        <w:left w:val="none" w:sz="0" w:space="0" w:color="auto"/>
        <w:bottom w:val="none" w:sz="0" w:space="0" w:color="auto"/>
        <w:right w:val="none" w:sz="0" w:space="0" w:color="auto"/>
      </w:divBdr>
    </w:div>
    <w:div w:id="1314064444">
      <w:bodyDiv w:val="1"/>
      <w:marLeft w:val="0"/>
      <w:marRight w:val="0"/>
      <w:marTop w:val="0"/>
      <w:marBottom w:val="0"/>
      <w:divBdr>
        <w:top w:val="none" w:sz="0" w:space="0" w:color="auto"/>
        <w:left w:val="none" w:sz="0" w:space="0" w:color="auto"/>
        <w:bottom w:val="none" w:sz="0" w:space="0" w:color="auto"/>
        <w:right w:val="none" w:sz="0" w:space="0" w:color="auto"/>
      </w:divBdr>
    </w:div>
    <w:div w:id="1398434835">
      <w:bodyDiv w:val="1"/>
      <w:marLeft w:val="0"/>
      <w:marRight w:val="0"/>
      <w:marTop w:val="0"/>
      <w:marBottom w:val="0"/>
      <w:divBdr>
        <w:top w:val="none" w:sz="0" w:space="0" w:color="auto"/>
        <w:left w:val="none" w:sz="0" w:space="0" w:color="auto"/>
        <w:bottom w:val="none" w:sz="0" w:space="0" w:color="auto"/>
        <w:right w:val="none" w:sz="0" w:space="0" w:color="auto"/>
      </w:divBdr>
    </w:div>
    <w:div w:id="1409575232">
      <w:bodyDiv w:val="1"/>
      <w:marLeft w:val="0"/>
      <w:marRight w:val="0"/>
      <w:marTop w:val="0"/>
      <w:marBottom w:val="0"/>
      <w:divBdr>
        <w:top w:val="none" w:sz="0" w:space="0" w:color="auto"/>
        <w:left w:val="none" w:sz="0" w:space="0" w:color="auto"/>
        <w:bottom w:val="none" w:sz="0" w:space="0" w:color="auto"/>
        <w:right w:val="none" w:sz="0" w:space="0" w:color="auto"/>
      </w:divBdr>
      <w:divsChild>
        <w:div w:id="796921589">
          <w:marLeft w:val="0"/>
          <w:marRight w:val="0"/>
          <w:marTop w:val="0"/>
          <w:marBottom w:val="0"/>
          <w:divBdr>
            <w:top w:val="none" w:sz="0" w:space="0" w:color="auto"/>
            <w:left w:val="none" w:sz="0" w:space="0" w:color="auto"/>
            <w:bottom w:val="none" w:sz="0" w:space="0" w:color="auto"/>
            <w:right w:val="none" w:sz="0" w:space="0" w:color="auto"/>
          </w:divBdr>
        </w:div>
      </w:divsChild>
    </w:div>
    <w:div w:id="1428771281">
      <w:bodyDiv w:val="1"/>
      <w:marLeft w:val="0"/>
      <w:marRight w:val="0"/>
      <w:marTop w:val="0"/>
      <w:marBottom w:val="0"/>
      <w:divBdr>
        <w:top w:val="none" w:sz="0" w:space="0" w:color="auto"/>
        <w:left w:val="none" w:sz="0" w:space="0" w:color="auto"/>
        <w:bottom w:val="none" w:sz="0" w:space="0" w:color="auto"/>
        <w:right w:val="none" w:sz="0" w:space="0" w:color="auto"/>
      </w:divBdr>
    </w:div>
    <w:div w:id="1430585522">
      <w:bodyDiv w:val="1"/>
      <w:marLeft w:val="0"/>
      <w:marRight w:val="0"/>
      <w:marTop w:val="0"/>
      <w:marBottom w:val="0"/>
      <w:divBdr>
        <w:top w:val="none" w:sz="0" w:space="0" w:color="auto"/>
        <w:left w:val="none" w:sz="0" w:space="0" w:color="auto"/>
        <w:bottom w:val="none" w:sz="0" w:space="0" w:color="auto"/>
        <w:right w:val="none" w:sz="0" w:space="0" w:color="auto"/>
      </w:divBdr>
    </w:div>
    <w:div w:id="1525241743">
      <w:bodyDiv w:val="1"/>
      <w:marLeft w:val="0"/>
      <w:marRight w:val="0"/>
      <w:marTop w:val="0"/>
      <w:marBottom w:val="0"/>
      <w:divBdr>
        <w:top w:val="none" w:sz="0" w:space="0" w:color="auto"/>
        <w:left w:val="none" w:sz="0" w:space="0" w:color="auto"/>
        <w:bottom w:val="none" w:sz="0" w:space="0" w:color="auto"/>
        <w:right w:val="none" w:sz="0" w:space="0" w:color="auto"/>
      </w:divBdr>
    </w:div>
    <w:div w:id="1716003175">
      <w:bodyDiv w:val="1"/>
      <w:marLeft w:val="0"/>
      <w:marRight w:val="0"/>
      <w:marTop w:val="0"/>
      <w:marBottom w:val="0"/>
      <w:divBdr>
        <w:top w:val="none" w:sz="0" w:space="0" w:color="auto"/>
        <w:left w:val="none" w:sz="0" w:space="0" w:color="auto"/>
        <w:bottom w:val="none" w:sz="0" w:space="0" w:color="auto"/>
        <w:right w:val="none" w:sz="0" w:space="0" w:color="auto"/>
      </w:divBdr>
    </w:div>
    <w:div w:id="1788311179">
      <w:bodyDiv w:val="1"/>
      <w:marLeft w:val="0"/>
      <w:marRight w:val="0"/>
      <w:marTop w:val="0"/>
      <w:marBottom w:val="0"/>
      <w:divBdr>
        <w:top w:val="none" w:sz="0" w:space="0" w:color="auto"/>
        <w:left w:val="none" w:sz="0" w:space="0" w:color="auto"/>
        <w:bottom w:val="none" w:sz="0" w:space="0" w:color="auto"/>
        <w:right w:val="none" w:sz="0" w:space="0" w:color="auto"/>
      </w:divBdr>
    </w:div>
    <w:div w:id="1843625050">
      <w:bodyDiv w:val="1"/>
      <w:marLeft w:val="0"/>
      <w:marRight w:val="0"/>
      <w:marTop w:val="0"/>
      <w:marBottom w:val="0"/>
      <w:divBdr>
        <w:top w:val="none" w:sz="0" w:space="0" w:color="auto"/>
        <w:left w:val="none" w:sz="0" w:space="0" w:color="auto"/>
        <w:bottom w:val="none" w:sz="0" w:space="0" w:color="auto"/>
        <w:right w:val="none" w:sz="0" w:space="0" w:color="auto"/>
      </w:divBdr>
    </w:div>
    <w:div w:id="1893468342">
      <w:bodyDiv w:val="1"/>
      <w:marLeft w:val="0"/>
      <w:marRight w:val="0"/>
      <w:marTop w:val="0"/>
      <w:marBottom w:val="0"/>
      <w:divBdr>
        <w:top w:val="none" w:sz="0" w:space="0" w:color="auto"/>
        <w:left w:val="none" w:sz="0" w:space="0" w:color="auto"/>
        <w:bottom w:val="none" w:sz="0" w:space="0" w:color="auto"/>
        <w:right w:val="none" w:sz="0" w:space="0" w:color="auto"/>
      </w:divBdr>
    </w:div>
    <w:div w:id="2077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DSWgRhWEh8B5hieh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17.tedxchania.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2B76-0448-47BE-8255-F83F1105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3518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Bruxelles, le jeudi 17 mai 2001</vt:lpstr>
      <vt:lpstr>Bruxelles, le jeudi 17 mai 2001</vt:lpstr>
    </vt:vector>
  </TitlesOfParts>
  <Company>RYD- Micro Digit</Company>
  <LinksUpToDate>false</LinksUpToDate>
  <CharactersWithSpaces>4161</CharactersWithSpaces>
  <SharedDoc>false</SharedDoc>
  <HLinks>
    <vt:vector size="30" baseType="variant">
      <vt:variant>
        <vt:i4>1704045</vt:i4>
      </vt:variant>
      <vt:variant>
        <vt:i4>0</vt:i4>
      </vt:variant>
      <vt:variant>
        <vt:i4>0</vt:i4>
      </vt:variant>
      <vt:variant>
        <vt:i4>5</vt:i4>
      </vt:variant>
      <vt:variant>
        <vt:lpwstr>http://www.ioas.gr/teleutaia_nea/3144/Oi_sostes_epiloges__sozoun_zoes_.htm/</vt:lpwstr>
      </vt:variant>
      <vt:variant>
        <vt:lpwstr/>
      </vt:variant>
      <vt:variant>
        <vt:i4>8323115</vt:i4>
      </vt:variant>
      <vt:variant>
        <vt:i4>14</vt:i4>
      </vt:variant>
      <vt:variant>
        <vt:i4>0</vt:i4>
      </vt:variant>
      <vt:variant>
        <vt:i4>5</vt:i4>
      </vt:variant>
      <vt:variant>
        <vt:lpwstr>http://www.ioas.gr/</vt:lpwstr>
      </vt:variant>
      <vt:variant>
        <vt:lpwstr/>
      </vt:variant>
      <vt:variant>
        <vt:i4>5636205</vt:i4>
      </vt:variant>
      <vt:variant>
        <vt:i4>11</vt:i4>
      </vt:variant>
      <vt:variant>
        <vt:i4>0</vt:i4>
      </vt:variant>
      <vt:variant>
        <vt:i4>5</vt:i4>
      </vt:variant>
      <vt:variant>
        <vt:lpwstr>mailto:info@ioas.gr</vt:lpwstr>
      </vt:variant>
      <vt:variant>
        <vt:lpwstr/>
      </vt:variant>
      <vt:variant>
        <vt:i4>8323115</vt:i4>
      </vt:variant>
      <vt:variant>
        <vt:i4>5</vt:i4>
      </vt:variant>
      <vt:variant>
        <vt:i4>0</vt:i4>
      </vt:variant>
      <vt:variant>
        <vt:i4>5</vt:i4>
      </vt:variant>
      <vt:variant>
        <vt:lpwstr>http://www.ioas.gr/</vt:lpwstr>
      </vt:variant>
      <vt:variant>
        <vt:lpwstr/>
      </vt:variant>
      <vt:variant>
        <vt:i4>5636205</vt:i4>
      </vt:variant>
      <vt:variant>
        <vt:i4>2</vt:i4>
      </vt:variant>
      <vt:variant>
        <vt:i4>0</vt:i4>
      </vt:variant>
      <vt:variant>
        <vt:i4>5</vt:i4>
      </vt:variant>
      <vt:variant>
        <vt:lpwstr>mailto:info@ioas.gr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jeudi 17 mai 2001</dc:title>
  <dc:creator>olivier</dc:creator>
  <cp:lastModifiedBy>user</cp:lastModifiedBy>
  <cp:revision>4</cp:revision>
  <cp:lastPrinted>2018-01-17T13:13:00Z</cp:lastPrinted>
  <dcterms:created xsi:type="dcterms:W3CDTF">2018-03-14T10:45:00Z</dcterms:created>
  <dcterms:modified xsi:type="dcterms:W3CDTF">2018-03-20T14:03:00Z</dcterms:modified>
</cp:coreProperties>
</file>